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065649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065649">
              <w:rPr>
                <w:color w:val="4D4D4D"/>
                <w:sz w:val="23"/>
                <w:szCs w:val="23"/>
              </w:rPr>
              <w:t>17 August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DF134B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DF134B">
              <w:rPr>
                <w:color w:val="4D4D4D"/>
                <w:sz w:val="23"/>
                <w:szCs w:val="23"/>
              </w:rPr>
              <w:t xml:space="preserve"> Michael Bauer</w:t>
            </w:r>
          </w:p>
          <w:p w:rsidR="006A1265" w:rsidRPr="006A66CC" w:rsidRDefault="006A1265" w:rsidP="00DF134B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Email: </w:t>
            </w:r>
            <w:r w:rsidR="00DF134B">
              <w:rPr>
                <w:color w:val="4D4D4D"/>
                <w:sz w:val="23"/>
                <w:szCs w:val="23"/>
              </w:rPr>
              <w:t>ask+request-2153-5677d8a7@asktheeu.org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DF134B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DF134B">
              <w:t>1865-mj</w:t>
            </w:r>
            <w:r w:rsidR="00065649">
              <w:t>/dm</w:t>
            </w:r>
            <w:bookmarkStart w:id="0" w:name="_GoBack"/>
            <w:bookmarkEnd w:id="0"/>
          </w:p>
          <w:p w:rsidR="006A1265" w:rsidRPr="006A1265" w:rsidRDefault="006A1265" w:rsidP="00DF134B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DF134B">
              <w:t>17.07.2015</w:t>
            </w:r>
          </w:p>
          <w:p w:rsidR="006A1265" w:rsidRPr="00837DAE" w:rsidRDefault="006A1265" w:rsidP="00C54885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Extended on</w:t>
            </w:r>
            <w:r w:rsidRPr="006A1265">
              <w:t>:</w:t>
            </w:r>
            <w:r w:rsidRPr="006A1265">
              <w:tab/>
            </w:r>
            <w:r w:rsidR="00C54885">
              <w:t>10.08.2015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DF134B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DF134B">
              <w:t xml:space="preserve"> Bauer,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BE408A" w:rsidRDefault="00BE408A" w:rsidP="00BE408A">
      <w:pPr>
        <w:pStyle w:val="Paragraphestandard"/>
        <w:tabs>
          <w:tab w:val="left" w:pos="567"/>
        </w:tabs>
        <w:rPr>
          <w:lang w:eastAsia="fr-BE"/>
        </w:rPr>
      </w:pPr>
      <w:r>
        <w:t xml:space="preserve">Document </w:t>
      </w:r>
      <w:r>
        <w:rPr>
          <w:b/>
          <w:bCs/>
        </w:rPr>
        <w:t>8744/2/15 REV 2</w:t>
      </w:r>
      <w:r>
        <w:t xml:space="preserve"> is revised version of 16 July 2015 of a </w:t>
      </w:r>
      <w:r>
        <w:rPr>
          <w:lang w:eastAsia="fr-BE"/>
        </w:rPr>
        <w:t>Presidency Note to the Working Party on Frontiers/Mixed Committee (EU-Iceland/Liechtenstein/Norway/Switzerland) on overstayers in the EU.  This document contains a summary of the replies to a questionnaire</w:t>
      </w:r>
      <w:r w:rsidRPr="00FB38B7">
        <w:rPr>
          <w:lang w:eastAsia="fr-BE"/>
        </w:rPr>
        <w:t xml:space="preserve"> </w:t>
      </w:r>
      <w:r>
        <w:rPr>
          <w:lang w:eastAsia="fr-BE"/>
        </w:rPr>
        <w:t>on overstayers in the EU which was submitted to delegations.</w:t>
      </w:r>
    </w:p>
    <w:p w:rsidR="00BE408A" w:rsidRDefault="00BE408A" w:rsidP="00BE408A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 </w:t>
      </w:r>
    </w:p>
    <w:p w:rsidR="00C91F7D" w:rsidRDefault="00C91F7D" w:rsidP="00C91F7D">
      <w:pPr>
        <w:pStyle w:val="Paragraphestandard"/>
        <w:tabs>
          <w:tab w:val="left" w:pos="567"/>
        </w:tabs>
        <w:rPr>
          <w:lang w:val="en-US"/>
        </w:rPr>
      </w:pPr>
      <w:r>
        <w:t xml:space="preserve">This document contains information regarding </w:t>
      </w:r>
      <w:r>
        <w:rPr>
          <w:lang w:eastAsia="fr-BE"/>
        </w:rPr>
        <w:t xml:space="preserve">the current practices followed by Member States in overstay cases.  </w:t>
      </w:r>
      <w:r>
        <w:rPr>
          <w:lang w:val="en"/>
        </w:rPr>
        <w:t xml:space="preserve">Full release of this information would affect the </w:t>
      </w:r>
      <w:r w:rsidRPr="0009369A">
        <w:rPr>
          <w:lang w:val="en"/>
        </w:rPr>
        <w:t xml:space="preserve">fight against irregular immigration and </w:t>
      </w:r>
      <w:r>
        <w:rPr>
          <w:lang w:val="en"/>
        </w:rPr>
        <w:t>could be used by those</w:t>
      </w:r>
      <w:r w:rsidRPr="0009369A">
        <w:rPr>
          <w:color w:val="1F497D"/>
          <w:lang w:val="en-US"/>
        </w:rPr>
        <w:t xml:space="preserve"> </w:t>
      </w:r>
      <w:r w:rsidRPr="0009369A">
        <w:rPr>
          <w:lang w:val="en-US"/>
        </w:rPr>
        <w:t>tryi</w:t>
      </w:r>
      <w:r>
        <w:rPr>
          <w:lang w:val="en-US"/>
        </w:rPr>
        <w:t>ng to stay</w:t>
      </w:r>
      <w:r w:rsidRPr="0009369A">
        <w:rPr>
          <w:lang w:val="en-US"/>
        </w:rPr>
        <w:t xml:space="preserve"> illegally in</w:t>
      </w:r>
      <w:r>
        <w:rPr>
          <w:lang w:val="en-US"/>
        </w:rPr>
        <w:t xml:space="preserve"> the</w:t>
      </w:r>
      <w:r w:rsidRPr="0009369A">
        <w:rPr>
          <w:lang w:val="en-US"/>
        </w:rPr>
        <w:t xml:space="preserve"> </w:t>
      </w:r>
      <w:r>
        <w:rPr>
          <w:lang w:val="en-US"/>
        </w:rPr>
        <w:t xml:space="preserve">EU </w:t>
      </w:r>
      <w:r w:rsidRPr="0009369A">
        <w:rPr>
          <w:lang w:val="en-US"/>
        </w:rPr>
        <w:t>and loo</w:t>
      </w:r>
      <w:r>
        <w:rPr>
          <w:lang w:val="en-US"/>
        </w:rPr>
        <w:t>king for opportunities to do so.</w:t>
      </w:r>
    </w:p>
    <w:p w:rsidR="00C91F7D" w:rsidRDefault="00C91F7D" w:rsidP="00C91F7D">
      <w:pPr>
        <w:pStyle w:val="Paragraphestandard"/>
        <w:tabs>
          <w:tab w:val="left" w:pos="567"/>
        </w:tabs>
        <w:rPr>
          <w:lang w:val="en-US"/>
        </w:rPr>
      </w:pPr>
    </w:p>
    <w:p w:rsidR="00C91F7D" w:rsidRDefault="00C91F7D" w:rsidP="00C91F7D">
      <w:pPr>
        <w:tabs>
          <w:tab w:val="left" w:pos="567"/>
        </w:tabs>
        <w:spacing w:line="320" w:lineRule="exact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Full d</w:t>
      </w:r>
      <w:r w:rsidRPr="00327349">
        <w:rPr>
          <w:rFonts w:eastAsia="Times New Roman"/>
          <w:lang w:eastAsia="fr-BE"/>
        </w:rPr>
        <w:t>isclosure of t</w:t>
      </w:r>
      <w:r>
        <w:rPr>
          <w:rFonts w:eastAsia="Times New Roman"/>
          <w:lang w:eastAsia="fr-BE"/>
        </w:rPr>
        <w:t>his document</w:t>
      </w:r>
      <w:r w:rsidRPr="00327349">
        <w:rPr>
          <w:rFonts w:eastAsia="Times New Roman"/>
          <w:lang w:eastAsia="fr-BE"/>
        </w:rPr>
        <w:t xml:space="preserve"> would therefore undermine the protection of the public interest as regards public security. As a consequence, the General Secretariat </w:t>
      </w:r>
      <w:r>
        <w:rPr>
          <w:rFonts w:eastAsia="Times New Roman"/>
          <w:lang w:eastAsia="fr-BE"/>
        </w:rPr>
        <w:t>is not able to accede to your request for full access</w:t>
      </w:r>
      <w:r w:rsidRPr="00327349">
        <w:rPr>
          <w:rFonts w:eastAsia="Times New Roman"/>
          <w:vertAlign w:val="superscript"/>
          <w:lang w:eastAsia="fr-BE"/>
        </w:rPr>
        <w:footnoteReference w:id="2"/>
      </w:r>
      <w:r>
        <w:rPr>
          <w:rFonts w:eastAsia="Times New Roman"/>
          <w:lang w:eastAsia="fr-BE"/>
        </w:rPr>
        <w:t>.</w:t>
      </w:r>
    </w:p>
    <w:p w:rsidR="00C91F7D" w:rsidRPr="00C91F7D" w:rsidRDefault="00C91F7D" w:rsidP="00C91F7D">
      <w:pPr>
        <w:pStyle w:val="Paragraphestandard"/>
        <w:tabs>
          <w:tab w:val="left" w:pos="567"/>
        </w:tabs>
      </w:pPr>
    </w:p>
    <w:p w:rsidR="00C91F7D" w:rsidRPr="00C91F7D" w:rsidRDefault="00C91F7D" w:rsidP="000E1E8D">
      <w:pPr>
        <w:pStyle w:val="Paragraphestandard"/>
        <w:tabs>
          <w:tab w:val="left" w:pos="567"/>
        </w:tabs>
      </w:pPr>
      <w:r w:rsidRPr="00C91F7D">
        <w:t>However, pursuant to Article 4(6) of the Regulation, you may have access to those parts of the document which are not covered by this exception.</w:t>
      </w:r>
    </w:p>
    <w:p w:rsidR="00C54885" w:rsidRDefault="00C54885" w:rsidP="000E1E8D">
      <w:pPr>
        <w:pStyle w:val="Paragraphestandard"/>
        <w:tabs>
          <w:tab w:val="left" w:pos="567"/>
        </w:tabs>
      </w:pPr>
    </w:p>
    <w:p w:rsidR="00C54885" w:rsidRPr="00C54885" w:rsidRDefault="00C54885" w:rsidP="00C5488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rFonts w:eastAsia="Times New Roman"/>
          <w:lang w:eastAsia="fr-BE"/>
        </w:rPr>
      </w:pPr>
      <w:r w:rsidRPr="00C54885">
        <w:rPr>
          <w:rFonts w:eastAsia="Times New Roman"/>
          <w:lang w:eastAsia="fr-BE"/>
        </w:rPr>
        <w:lastRenderedPageBreak/>
        <w:t>The General Secretariat is still examining document</w:t>
      </w:r>
      <w:r>
        <w:rPr>
          <w:rFonts w:eastAsia="Times New Roman"/>
          <w:lang w:eastAsia="fr-BE"/>
        </w:rPr>
        <w:t xml:space="preserve"> </w:t>
      </w:r>
      <w:r>
        <w:rPr>
          <w:rFonts w:eastAsia="Times New Roman"/>
          <w:b/>
          <w:bCs/>
          <w:lang w:eastAsia="fr-BE"/>
        </w:rPr>
        <w:t>9779/1/15 REV 1</w:t>
      </w:r>
      <w:r w:rsidRPr="00C54885">
        <w:rPr>
          <w:rFonts w:eastAsia="Times New Roman"/>
          <w:lang w:eastAsia="fr-BE"/>
        </w:rPr>
        <w:t>. You will receive a reply as soon as possible.</w:t>
      </w:r>
    </w:p>
    <w:p w:rsidR="00C54885" w:rsidRDefault="00C54885" w:rsidP="000E1E8D">
      <w:pPr>
        <w:pStyle w:val="Paragraphestandard"/>
        <w:tabs>
          <w:tab w:val="left" w:pos="567"/>
        </w:tabs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t>You can ask the Council to review this decision within 15 working days of receiving this reply.</w:t>
      </w:r>
      <w:r>
        <w:rPr>
          <w:rStyle w:val="FootnoteReference"/>
          <w:lang w:eastAsia="fr-BE"/>
        </w:rPr>
        <w:footnoteReference w:id="3"/>
      </w: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C91F7D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4B" w:rsidRDefault="00DF134B">
      <w:pPr>
        <w:spacing w:line="240" w:lineRule="auto"/>
      </w:pPr>
      <w:r>
        <w:separator/>
      </w:r>
    </w:p>
  </w:endnote>
  <w:endnote w:type="continuationSeparator" w:id="0">
    <w:p w:rsidR="00DF134B" w:rsidRDefault="00DF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6564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6564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54885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54885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6564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65649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4B" w:rsidRDefault="00DF134B">
      <w:pPr>
        <w:spacing w:line="240" w:lineRule="auto"/>
      </w:pPr>
      <w:r>
        <w:separator/>
      </w:r>
    </w:p>
  </w:footnote>
  <w:footnote w:type="continuationSeparator" w:id="0">
    <w:p w:rsidR="00DF134B" w:rsidRDefault="00DF134B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  <w:footnote w:id="2">
    <w:p w:rsidR="00C91F7D" w:rsidRPr="00956E6F" w:rsidRDefault="00C91F7D" w:rsidP="00C91F7D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56E6F">
        <w:rPr>
          <w:rStyle w:val="FootnoteReference"/>
          <w:sz w:val="18"/>
          <w:szCs w:val="18"/>
        </w:rPr>
        <w:footnoteRef/>
      </w:r>
      <w:r w:rsidRPr="00956E6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57F1D">
        <w:rPr>
          <w:sz w:val="18"/>
          <w:szCs w:val="18"/>
        </w:rPr>
        <w:t xml:space="preserve">Article 4(1)(a), first indent, of Regulation </w:t>
      </w:r>
      <w:r w:rsidRPr="00FA3611">
        <w:rPr>
          <w:sz w:val="18"/>
          <w:szCs w:val="18"/>
        </w:rPr>
        <w:t>(EC) No 1049/2001</w:t>
      </w:r>
      <w:r w:rsidRPr="00057F1D">
        <w:rPr>
          <w:sz w:val="18"/>
          <w:szCs w:val="18"/>
        </w:rPr>
        <w:t>.</w:t>
      </w:r>
    </w:p>
  </w:footnote>
  <w:footnote w:id="3">
    <w:p w:rsidR="009A1E6F" w:rsidRPr="00057F1D" w:rsidRDefault="009A1E6F" w:rsidP="009A1E6F">
      <w:pPr>
        <w:pStyle w:val="Footer"/>
        <w:tabs>
          <w:tab w:val="left" w:pos="567"/>
          <w:tab w:val="left" w:pos="9639"/>
        </w:tabs>
        <w:spacing w:line="240" w:lineRule="auto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0E1E8D">
        <w:tab/>
      </w:r>
      <w:r w:rsidRPr="00057F1D">
        <w:t>Article 7(2) of Regulation (EC) No 1049/2001.</w:t>
      </w:r>
    </w:p>
    <w:p w:rsidR="009A1E6F" w:rsidRPr="000E1E8D" w:rsidRDefault="009A1E6F" w:rsidP="009A1E6F">
      <w:pPr>
        <w:pStyle w:val="FootnoteText"/>
        <w:spacing w:line="240" w:lineRule="auto"/>
        <w:ind w:left="567"/>
      </w:pPr>
      <w:r w:rsidRPr="00057F1D">
        <w:rPr>
          <w:sz w:val="18"/>
          <w:szCs w:val="22"/>
        </w:rPr>
        <w:t>Council documents on confirmatory applications are made available to the public. According to data protection rules at EU level (Regulation (EC) No 45/2001), if you make a confirmatory application your name will only appear in related documents if you have given your explicit consent.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06564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DF134B"/>
    <w:rsid w:val="00063ECF"/>
    <w:rsid w:val="00065649"/>
    <w:rsid w:val="000B003E"/>
    <w:rsid w:val="000E0B76"/>
    <w:rsid w:val="000E1E8D"/>
    <w:rsid w:val="00142991"/>
    <w:rsid w:val="00147705"/>
    <w:rsid w:val="00155AFE"/>
    <w:rsid w:val="00192AF3"/>
    <w:rsid w:val="001948EF"/>
    <w:rsid w:val="001F788C"/>
    <w:rsid w:val="00274A0B"/>
    <w:rsid w:val="00325C76"/>
    <w:rsid w:val="003339CE"/>
    <w:rsid w:val="003B3795"/>
    <w:rsid w:val="004E419F"/>
    <w:rsid w:val="005508A8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23D5"/>
    <w:rsid w:val="008A1EE0"/>
    <w:rsid w:val="00975C2B"/>
    <w:rsid w:val="00991682"/>
    <w:rsid w:val="009A1E6F"/>
    <w:rsid w:val="009A4DD3"/>
    <w:rsid w:val="00A24F59"/>
    <w:rsid w:val="00AA44DD"/>
    <w:rsid w:val="00AA694C"/>
    <w:rsid w:val="00AB0003"/>
    <w:rsid w:val="00BB3A2F"/>
    <w:rsid w:val="00BE408A"/>
    <w:rsid w:val="00BF034F"/>
    <w:rsid w:val="00C54885"/>
    <w:rsid w:val="00C91F7D"/>
    <w:rsid w:val="00CC6C35"/>
    <w:rsid w:val="00D23D2B"/>
    <w:rsid w:val="00D3595A"/>
    <w:rsid w:val="00D71A1A"/>
    <w:rsid w:val="00D72EC6"/>
    <w:rsid w:val="00DB284D"/>
    <w:rsid w:val="00DF134B"/>
    <w:rsid w:val="00DF4C32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C91F7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220</Words>
  <Characters>1321</Characters>
  <Application>Microsoft Office Word</Application>
  <DocSecurity>0</DocSecurity>
  <Lines>101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 Donatella</dc:creator>
  <cp:lastModifiedBy>MAURI Donatella</cp:lastModifiedBy>
  <cp:revision>8</cp:revision>
  <cp:lastPrinted>2015-08-14T12:28:00Z</cp:lastPrinted>
  <dcterms:created xsi:type="dcterms:W3CDTF">2015-07-17T09:30:00Z</dcterms:created>
  <dcterms:modified xsi:type="dcterms:W3CDTF">2015-08-17T13:17:00Z</dcterms:modified>
</cp:coreProperties>
</file>