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96699E">
            <w:pPr>
              <w:pStyle w:val="Paragraphestandard"/>
              <w:spacing w:before="360"/>
              <w:jc w:val="right"/>
              <w:rPr>
                <w:rFonts w:ascii="ArialMT" w:hAnsi="ArialMT" w:cs="ArialMT"/>
                <w:color w:val="4D4D4D"/>
                <w:sz w:val="23"/>
                <w:szCs w:val="23"/>
              </w:rPr>
            </w:pPr>
            <w:r>
              <w:rPr>
                <w:color w:val="4D4D4D"/>
                <w:sz w:val="23"/>
                <w:szCs w:val="23"/>
              </w:rPr>
              <w:t xml:space="preserve">Brussels, </w:t>
            </w:r>
            <w:r w:rsidR="0096699E">
              <w:rPr>
                <w:color w:val="4D4D4D"/>
                <w:sz w:val="23"/>
                <w:szCs w:val="23"/>
              </w:rPr>
              <w:t>11</w:t>
            </w:r>
            <w:r w:rsidR="009F3F54">
              <w:rPr>
                <w:color w:val="4D4D4D"/>
                <w:sz w:val="23"/>
                <w:szCs w:val="23"/>
              </w:rPr>
              <w:t xml:space="preserve"> November</w:t>
            </w:r>
            <w:r w:rsidR="00037161">
              <w:rPr>
                <w:color w:val="4D4D4D"/>
                <w:sz w:val="23"/>
                <w:szCs w:val="23"/>
              </w:rPr>
              <w:t xml:space="preserve"> 2015</w:t>
            </w:r>
            <w:r w:rsidRPr="0056683D">
              <w:rPr>
                <w:i/>
                <w:iCs/>
                <w:color w:val="4D4D4D"/>
                <w:sz w:val="23"/>
                <w:szCs w:val="23"/>
              </w:rPr>
              <w:t xml:space="preserve"> </w:t>
            </w:r>
          </w:p>
        </w:tc>
      </w:tr>
      <w:tr w:rsidR="006A1265" w:rsidRPr="0096699E" w:rsidTr="0061230F">
        <w:tblPrEx>
          <w:tblCellMar>
            <w:left w:w="108" w:type="dxa"/>
            <w:right w:w="108" w:type="dxa"/>
          </w:tblCellMar>
        </w:tblPrEx>
        <w:tc>
          <w:tcPr>
            <w:tcW w:w="9772" w:type="dxa"/>
            <w:gridSpan w:val="2"/>
          </w:tcPr>
          <w:p w:rsidR="006A1265" w:rsidRPr="00FF5493" w:rsidRDefault="006A1265" w:rsidP="00037161">
            <w:pPr>
              <w:pStyle w:val="Paragraphestandard"/>
              <w:spacing w:line="240" w:lineRule="atLeast"/>
              <w:rPr>
                <w:color w:val="4D4D4D"/>
                <w:sz w:val="23"/>
                <w:szCs w:val="23"/>
                <w:lang w:val="pt-PT"/>
              </w:rPr>
            </w:pPr>
            <w:r w:rsidRPr="00FF5493">
              <w:rPr>
                <w:color w:val="4D4D4D"/>
                <w:sz w:val="23"/>
                <w:szCs w:val="23"/>
                <w:lang w:val="pt-PT"/>
              </w:rPr>
              <w:t>Mr</w:t>
            </w:r>
            <w:r w:rsidR="00037161" w:rsidRPr="00FF5493">
              <w:rPr>
                <w:color w:val="4D4D4D"/>
                <w:sz w:val="23"/>
                <w:szCs w:val="23"/>
                <w:lang w:val="pt-PT"/>
              </w:rPr>
              <w:t xml:space="preserve"> Diego Naranjo</w:t>
            </w:r>
          </w:p>
          <w:p w:rsidR="00037161" w:rsidRPr="00FF5493" w:rsidRDefault="006A1265" w:rsidP="00037161">
            <w:pPr>
              <w:pStyle w:val="Paragraphestandard"/>
              <w:spacing w:line="240" w:lineRule="atLeast"/>
              <w:rPr>
                <w:b/>
                <w:bCs/>
                <w:lang w:val="pt-PT"/>
              </w:rPr>
            </w:pPr>
            <w:r w:rsidRPr="00FF5493">
              <w:rPr>
                <w:color w:val="4D4D4D"/>
                <w:sz w:val="23"/>
                <w:szCs w:val="23"/>
                <w:lang w:val="pt-PT"/>
              </w:rPr>
              <w:t xml:space="preserve">Email: </w:t>
            </w:r>
            <w:r w:rsidR="00037161" w:rsidRPr="00FF5493">
              <w:rPr>
                <w:color w:val="4D4D4D"/>
                <w:sz w:val="23"/>
                <w:szCs w:val="23"/>
                <w:lang w:val="pt-PT"/>
              </w:rPr>
              <w:t>ask+request-2199-61f031ea@asktheeu.org</w:t>
            </w:r>
          </w:p>
          <w:p w:rsidR="006A1265" w:rsidRPr="00FF5493" w:rsidRDefault="006A1265" w:rsidP="0061230F">
            <w:pPr>
              <w:pStyle w:val="Paragraphestandard"/>
              <w:tabs>
                <w:tab w:val="left" w:pos="567"/>
              </w:tabs>
              <w:spacing w:line="250" w:lineRule="atLeast"/>
              <w:rPr>
                <w:b/>
                <w:bCs/>
                <w:lang w:val="pt-PT"/>
              </w:rPr>
            </w:pPr>
          </w:p>
        </w:tc>
      </w:tr>
      <w:tr w:rsidR="006A1265" w:rsidRPr="00482B00" w:rsidTr="0061230F">
        <w:tblPrEx>
          <w:tblCellMar>
            <w:left w:w="108" w:type="dxa"/>
            <w:right w:w="108" w:type="dxa"/>
          </w:tblCellMar>
        </w:tblPrEx>
        <w:tc>
          <w:tcPr>
            <w:tcW w:w="9772" w:type="dxa"/>
            <w:gridSpan w:val="2"/>
          </w:tcPr>
          <w:p w:rsidR="006A1265" w:rsidRPr="006A1265" w:rsidRDefault="006A1265" w:rsidP="0096699E">
            <w:pPr>
              <w:pStyle w:val="Paragraphestandard"/>
              <w:tabs>
                <w:tab w:val="left" w:pos="1985"/>
              </w:tabs>
              <w:spacing w:before="360" w:after="360" w:line="240" w:lineRule="auto"/>
            </w:pPr>
            <w:r w:rsidRPr="006A1265">
              <w:t>Ref. 15/</w:t>
            </w:r>
            <w:r w:rsidR="00037161">
              <w:t>197</w:t>
            </w:r>
            <w:r w:rsidR="00160C2C">
              <w:t>2</w:t>
            </w:r>
            <w:r w:rsidR="00FF5493">
              <w:t>-</w:t>
            </w:r>
            <w:r w:rsidR="0096699E">
              <w:t>ADD</w:t>
            </w:r>
            <w:r w:rsidR="009F3F54">
              <w:t>2-</w:t>
            </w:r>
            <w:r w:rsidR="00FF5493">
              <w:t>mjb/</w:t>
            </w:r>
            <w:r w:rsidR="0096699E">
              <w:t>jj</w:t>
            </w:r>
          </w:p>
          <w:p w:rsidR="006A1265" w:rsidRDefault="006A1265" w:rsidP="0096699E">
            <w:pPr>
              <w:pStyle w:val="Paragraphestandard"/>
              <w:tabs>
                <w:tab w:val="left" w:pos="1985"/>
              </w:tabs>
              <w:spacing w:line="240" w:lineRule="auto"/>
            </w:pPr>
            <w:r w:rsidRPr="006A1265">
              <w:t>Request made on:</w:t>
            </w:r>
            <w:r w:rsidRPr="006A1265">
              <w:tab/>
            </w:r>
            <w:r w:rsidR="00037161">
              <w:t>07.08.2015</w:t>
            </w:r>
          </w:p>
          <w:p w:rsidR="0096699E" w:rsidRPr="0096699E" w:rsidRDefault="0096699E" w:rsidP="0096699E">
            <w:pPr>
              <w:pStyle w:val="Paragraphestandard"/>
              <w:tabs>
                <w:tab w:val="left" w:pos="1985"/>
              </w:tabs>
              <w:spacing w:line="240" w:lineRule="auto"/>
            </w:pPr>
          </w:p>
        </w:tc>
      </w:tr>
      <w:tr w:rsidR="006A1265" w:rsidRPr="00BF3329" w:rsidTr="0061230F">
        <w:tblPrEx>
          <w:tblCellMar>
            <w:left w:w="108" w:type="dxa"/>
            <w:right w:w="108" w:type="dxa"/>
          </w:tblCellMar>
        </w:tblPrEx>
        <w:tc>
          <w:tcPr>
            <w:tcW w:w="9772" w:type="dxa"/>
            <w:gridSpan w:val="2"/>
          </w:tcPr>
          <w:p w:rsidR="006A1265" w:rsidRPr="00BF3329" w:rsidRDefault="006A1265" w:rsidP="00037161">
            <w:pPr>
              <w:pStyle w:val="Paragraphestandard"/>
              <w:tabs>
                <w:tab w:val="left" w:pos="567"/>
              </w:tabs>
              <w:spacing w:before="360" w:after="360" w:line="240" w:lineRule="auto"/>
            </w:pPr>
            <w:r>
              <w:t xml:space="preserve">Dear </w:t>
            </w:r>
            <w:r w:rsidRPr="00BF3329">
              <w:t>Mr</w:t>
            </w:r>
            <w:r w:rsidR="00037161">
              <w:t xml:space="preserve"> Naranjo</w:t>
            </w:r>
            <w:r w:rsidRPr="00BF3329">
              <w:rPr>
                <w:i/>
              </w:rPr>
              <w:t>,</w:t>
            </w:r>
          </w:p>
        </w:tc>
      </w:tr>
    </w:tbl>
    <w:p w:rsidR="000E1E8D" w:rsidRPr="00057F1D" w:rsidRDefault="00FF5493" w:rsidP="005E0D76">
      <w:pPr>
        <w:tabs>
          <w:tab w:val="left" w:pos="4820"/>
          <w:tab w:val="left" w:pos="7371"/>
          <w:tab w:val="left" w:pos="9639"/>
        </w:tabs>
        <w:spacing w:line="320" w:lineRule="exact"/>
      </w:pPr>
      <w:r>
        <w:t>T</w:t>
      </w:r>
      <w:r w:rsidR="000E1E8D" w:rsidRPr="00057F1D">
        <w:t>hank you for your request for access to documents of the Council of the European Union</w:t>
      </w:r>
      <w:r w:rsidR="00F66A62">
        <w:t xml:space="preserve"> </w:t>
      </w:r>
      <w:r w:rsidR="005E0D76">
        <w:t>of 7 August 2015 regarding</w:t>
      </w:r>
      <w:r w:rsidR="00F66A62">
        <w:t xml:space="preserve"> the </w:t>
      </w:r>
      <w:r w:rsidR="00F66A62" w:rsidRPr="00F66A62">
        <w:t>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w:t>
      </w:r>
      <w:r w:rsidR="000E1E8D" w:rsidRPr="00057F1D">
        <w:t>.</w:t>
      </w:r>
      <w:r w:rsidR="000E1E8D">
        <w:rPr>
          <w:rStyle w:val="FootnoteReference"/>
        </w:rPr>
        <w:footnoteReference w:id="1"/>
      </w:r>
    </w:p>
    <w:p w:rsidR="00037161" w:rsidRDefault="00037161" w:rsidP="00037161">
      <w:pPr>
        <w:tabs>
          <w:tab w:val="left" w:pos="4820"/>
          <w:tab w:val="left" w:pos="7371"/>
          <w:tab w:val="left" w:pos="9639"/>
        </w:tabs>
        <w:spacing w:line="320" w:lineRule="exact"/>
      </w:pPr>
    </w:p>
    <w:p w:rsidR="00232177" w:rsidRPr="00057F1D" w:rsidRDefault="00FF5493" w:rsidP="00C87910">
      <w:pPr>
        <w:tabs>
          <w:tab w:val="left" w:pos="567"/>
          <w:tab w:val="left" w:pos="4820"/>
          <w:tab w:val="left" w:pos="7371"/>
          <w:tab w:val="left" w:pos="9639"/>
        </w:tabs>
        <w:spacing w:line="320" w:lineRule="exact"/>
        <w:rPr>
          <w:lang w:eastAsia="fr-BE"/>
        </w:rPr>
      </w:pPr>
      <w:r>
        <w:t>In addi</w:t>
      </w:r>
      <w:r w:rsidR="00FD5AFC">
        <w:t>tion to our letter</w:t>
      </w:r>
      <w:r w:rsidR="00232177">
        <w:t>s</w:t>
      </w:r>
      <w:r w:rsidR="00FD5AFC">
        <w:t xml:space="preserve"> of 28 August</w:t>
      </w:r>
      <w:r>
        <w:t xml:space="preserve"> </w:t>
      </w:r>
      <w:r w:rsidR="00C87910">
        <w:t xml:space="preserve"> and </w:t>
      </w:r>
      <w:r w:rsidR="00232177">
        <w:t xml:space="preserve">18 September 2015 </w:t>
      </w:r>
      <w:r>
        <w:t>c</w:t>
      </w:r>
      <w:r w:rsidRPr="00FD76A1">
        <w:t>oncerning your request</w:t>
      </w:r>
      <w:r w:rsidR="00FD5AFC">
        <w:t xml:space="preserve">, </w:t>
      </w:r>
      <w:r w:rsidRPr="00FD76A1">
        <w:t xml:space="preserve"> </w:t>
      </w:r>
      <w:r w:rsidR="00C87910">
        <w:t>p</w:t>
      </w:r>
      <w:r w:rsidR="00232177" w:rsidRPr="00057F1D">
        <w:rPr>
          <w:bCs/>
        </w:rPr>
        <w:t xml:space="preserve">lease find attached a partially accessible version of document </w:t>
      </w:r>
      <w:r w:rsidR="00C87910" w:rsidRPr="00C87910">
        <w:rPr>
          <w:b/>
          <w:lang w:eastAsia="fr-BE"/>
        </w:rPr>
        <w:t>7507/14</w:t>
      </w:r>
      <w:r w:rsidR="00232177" w:rsidRPr="00057F1D">
        <w:rPr>
          <w:bCs/>
          <w:lang w:eastAsia="fr-BE"/>
        </w:rPr>
        <w:t>.</w:t>
      </w:r>
      <w:r w:rsidR="00232177">
        <w:rPr>
          <w:rStyle w:val="FootnoteReference"/>
          <w:bCs/>
          <w:lang w:eastAsia="fr-BE"/>
        </w:rPr>
        <w:footnoteReference w:id="2"/>
      </w:r>
      <w:r w:rsidR="00232177">
        <w:rPr>
          <w:bCs/>
          <w:lang w:eastAsia="fr-BE"/>
        </w:rPr>
        <w:t xml:space="preserve"> </w:t>
      </w:r>
      <w:r w:rsidR="00232177" w:rsidRPr="00057F1D">
        <w:rPr>
          <w:lang w:eastAsia="fr-BE"/>
        </w:rPr>
        <w:t>However, I regret to inform you that full access cannot be given for the reasons set out below.</w:t>
      </w:r>
    </w:p>
    <w:p w:rsidR="00232177" w:rsidRDefault="00232177" w:rsidP="00232177">
      <w:pPr>
        <w:pStyle w:val="Paragraphestandard"/>
        <w:tabs>
          <w:tab w:val="left" w:pos="567"/>
        </w:tabs>
      </w:pPr>
    </w:p>
    <w:p w:rsidR="004326D4" w:rsidRDefault="00C87910" w:rsidP="004326D4">
      <w:pPr>
        <w:pStyle w:val="Paragraphestandard"/>
        <w:tabs>
          <w:tab w:val="left" w:pos="567"/>
        </w:tabs>
        <w:rPr>
          <w:rFonts w:eastAsia="Times New Roman"/>
          <w:lang w:eastAsia="en-GB"/>
        </w:rPr>
      </w:pPr>
      <w:r>
        <w:t xml:space="preserve">Document 7507/14 is a note from the General Secretariat of the Council to the Working Party on Information Exchange and Data Protection on the above mentioned proposal for a Directive. </w:t>
      </w:r>
    </w:p>
    <w:p w:rsidR="004326D4" w:rsidRDefault="004326D4" w:rsidP="00F37AF2">
      <w:pPr>
        <w:pStyle w:val="Paragraphestandard"/>
        <w:tabs>
          <w:tab w:val="left" w:pos="567"/>
        </w:tabs>
        <w:rPr>
          <w:rFonts w:eastAsia="Times New Roman"/>
          <w:lang w:eastAsia="en-GB"/>
        </w:rPr>
      </w:pPr>
    </w:p>
    <w:p w:rsidR="004326D4" w:rsidRDefault="00F37AF2" w:rsidP="009857C8">
      <w:pPr>
        <w:pStyle w:val="Paragraphestandard"/>
        <w:tabs>
          <w:tab w:val="left" w:pos="567"/>
        </w:tabs>
        <w:rPr>
          <w:rFonts w:eastAsia="Times New Roman"/>
          <w:lang w:eastAsia="en-GB"/>
        </w:rPr>
      </w:pPr>
      <w:r w:rsidRPr="00F37AF2">
        <w:rPr>
          <w:lang w:eastAsia="fr-BE"/>
        </w:rPr>
        <w:t>On 9 October 2015 the Council adopted its General Approach on the draft Directive,</w:t>
      </w:r>
      <w:r w:rsidRPr="00F37AF2">
        <w:rPr>
          <w:b/>
          <w:vertAlign w:val="superscript"/>
          <w:lang w:eastAsia="fr-BE"/>
        </w:rPr>
        <w:footnoteReference w:id="3"/>
      </w:r>
      <w:r w:rsidRPr="00F37AF2">
        <w:rPr>
          <w:lang w:eastAsia="fr-BE"/>
        </w:rPr>
        <w:t xml:space="preserve"> thereby giving to the Presidency a negotiating mandate to enter into trilogues with the European Parliament. </w:t>
      </w:r>
      <w:r w:rsidR="004326D4" w:rsidRPr="004326D4">
        <w:rPr>
          <w:rFonts w:eastAsia="Times New Roman"/>
          <w:lang w:eastAsia="en-GB"/>
        </w:rPr>
        <w:t xml:space="preserve">Negotiations are still ongoing and no formal agreement has yet been reached between the Council and the European Parliament. </w:t>
      </w:r>
    </w:p>
    <w:p w:rsidR="004326D4" w:rsidRDefault="0096699E" w:rsidP="004326D4">
      <w:pPr>
        <w:tabs>
          <w:tab w:val="left" w:pos="567"/>
        </w:tabs>
        <w:spacing w:line="320" w:lineRule="exact"/>
        <w:rPr>
          <w:rFonts w:eastAsia="Times New Roman"/>
          <w:lang w:eastAsia="en-GB"/>
        </w:rPr>
      </w:pPr>
      <w:r>
        <w:rPr>
          <w:rFonts w:eastAsia="Times New Roman"/>
          <w:lang w:eastAsia="en-GB"/>
        </w:rPr>
        <w:lastRenderedPageBreak/>
        <w:br w:type="page"/>
      </w:r>
    </w:p>
    <w:p w:rsidR="00A54973" w:rsidRDefault="00F37AF2" w:rsidP="0096699E">
      <w:pPr>
        <w:tabs>
          <w:tab w:val="left" w:pos="567"/>
        </w:tabs>
        <w:spacing w:line="320" w:lineRule="exact"/>
        <w:rPr>
          <w:rFonts w:eastAsia="Times New Roman"/>
          <w:lang w:eastAsia="en-GB"/>
        </w:rPr>
      </w:pPr>
      <w:r>
        <w:rPr>
          <w:rFonts w:eastAsia="Times New Roman"/>
          <w:lang w:eastAsia="en-GB"/>
        </w:rPr>
        <w:t>Document 7507/15 contains, at its page</w:t>
      </w:r>
      <w:r w:rsidR="0096699E">
        <w:rPr>
          <w:rFonts w:eastAsia="Times New Roman"/>
          <w:lang w:eastAsia="en-GB"/>
        </w:rPr>
        <w:t>s</w:t>
      </w:r>
      <w:r>
        <w:rPr>
          <w:rFonts w:eastAsia="Times New Roman"/>
          <w:lang w:eastAsia="en-GB"/>
        </w:rPr>
        <w:t xml:space="preserve"> 44</w:t>
      </w:r>
      <w:r w:rsidR="0096699E">
        <w:rPr>
          <w:rFonts w:eastAsia="Times New Roman"/>
          <w:lang w:eastAsia="en-GB"/>
        </w:rPr>
        <w:t>/45</w:t>
      </w:r>
      <w:bookmarkStart w:id="0" w:name="_GoBack"/>
      <w:bookmarkEnd w:id="0"/>
      <w:r>
        <w:rPr>
          <w:rFonts w:eastAsia="Times New Roman"/>
          <w:lang w:eastAsia="en-GB"/>
        </w:rPr>
        <w:t xml:space="preserve">, </w:t>
      </w:r>
      <w:r w:rsidR="00A54973">
        <w:rPr>
          <w:rFonts w:eastAsia="Times New Roman"/>
          <w:lang w:eastAsia="en-GB"/>
        </w:rPr>
        <w:t xml:space="preserve">a partial </w:t>
      </w:r>
      <w:r w:rsidR="0074664A">
        <w:rPr>
          <w:rFonts w:eastAsia="Times New Roman"/>
          <w:lang w:eastAsia="en-GB"/>
        </w:rPr>
        <w:t>reference to an</w:t>
      </w:r>
      <w:r>
        <w:rPr>
          <w:rFonts w:eastAsia="Times New Roman"/>
          <w:lang w:eastAsia="en-GB"/>
        </w:rPr>
        <w:t xml:space="preserve"> oral </w:t>
      </w:r>
      <w:r w:rsidR="00FB7AAD">
        <w:rPr>
          <w:rFonts w:eastAsia="Times New Roman"/>
          <w:lang w:eastAsia="en-GB"/>
        </w:rPr>
        <w:t>statement of the Council Legal Service</w:t>
      </w:r>
      <w:r w:rsidR="0074664A">
        <w:rPr>
          <w:rFonts w:eastAsia="Times New Roman"/>
          <w:lang w:eastAsia="en-GB"/>
        </w:rPr>
        <w:t xml:space="preserve"> at the meeting of the Working Party on Information Exchange and Data Protection and</w:t>
      </w:r>
      <w:r w:rsidR="00A54973">
        <w:rPr>
          <w:rFonts w:eastAsia="Times New Roman"/>
          <w:lang w:eastAsia="en-GB"/>
        </w:rPr>
        <w:t xml:space="preserve"> the views expressed by a Delegation about it</w:t>
      </w:r>
      <w:r w:rsidR="00FB7AAD">
        <w:rPr>
          <w:rFonts w:eastAsia="Times New Roman"/>
          <w:lang w:eastAsia="en-GB"/>
        </w:rPr>
        <w:t xml:space="preserve">. The </w:t>
      </w:r>
      <w:r w:rsidR="00A54973">
        <w:rPr>
          <w:rFonts w:eastAsia="Times New Roman"/>
          <w:lang w:eastAsia="en-GB"/>
        </w:rPr>
        <w:t>legal issue dealt with in this part of the document  is still under discussion and controversial.</w:t>
      </w:r>
    </w:p>
    <w:p w:rsidR="00797352" w:rsidRDefault="00797352" w:rsidP="00797352">
      <w:pPr>
        <w:tabs>
          <w:tab w:val="left" w:pos="567"/>
        </w:tabs>
        <w:spacing w:line="320" w:lineRule="exact"/>
        <w:rPr>
          <w:rFonts w:eastAsia="Times New Roman"/>
          <w:lang w:eastAsia="en-GB"/>
        </w:rPr>
      </w:pPr>
    </w:p>
    <w:p w:rsidR="009857C8" w:rsidRDefault="00797352" w:rsidP="009857C8">
      <w:pPr>
        <w:tabs>
          <w:tab w:val="left" w:pos="567"/>
        </w:tabs>
        <w:spacing w:line="320" w:lineRule="exact"/>
      </w:pPr>
      <w:r>
        <w:rPr>
          <w:rFonts w:eastAsia="Times New Roman"/>
          <w:lang w:eastAsia="en-GB"/>
        </w:rPr>
        <w:t xml:space="preserve">Release of this part of the document containing a delegation's reference to part of an oral statement of the Legal Service intended only for the members of the Council would </w:t>
      </w:r>
      <w:r w:rsidRPr="005106B2">
        <w:t xml:space="preserve">undermine the protection of legal advice. </w:t>
      </w:r>
      <w:r>
        <w:t>In addition, this</w:t>
      </w:r>
      <w:r w:rsidR="006F1A76">
        <w:t xml:space="preserve"> part of the document refers to </w:t>
      </w:r>
      <w:r w:rsidR="00073BFD">
        <w:t xml:space="preserve">on-going </w:t>
      </w:r>
      <w:r>
        <w:t>discussion</w:t>
      </w:r>
      <w:r w:rsidR="00073BFD">
        <w:t xml:space="preserve">s and its release </w:t>
      </w:r>
      <w:r w:rsidRPr="00797352">
        <w:t xml:space="preserve">would </w:t>
      </w:r>
      <w:r>
        <w:t xml:space="preserve">also </w:t>
      </w:r>
      <w:r w:rsidRPr="00797352">
        <w:t>affect the negotiating process and diminish the chances of reaching an agreement with the European Parliament.</w:t>
      </w:r>
      <w:r>
        <w:t xml:space="preserve"> </w:t>
      </w:r>
      <w:r w:rsidRPr="00797352">
        <w:t xml:space="preserve">Full disclosure of document </w:t>
      </w:r>
      <w:r>
        <w:t>7507</w:t>
      </w:r>
      <w:r w:rsidRPr="00797352">
        <w:t xml:space="preserve">/15 would therefore seriously undermine the </w:t>
      </w:r>
      <w:r w:rsidR="0074664A">
        <w:t>on</w:t>
      </w:r>
      <w:r w:rsidR="006F1A76">
        <w:t>-</w:t>
      </w:r>
      <w:r w:rsidR="0074664A">
        <w:t xml:space="preserve">going </w:t>
      </w:r>
      <w:r w:rsidRPr="00797352">
        <w:t>decision making-process</w:t>
      </w:r>
      <w:r w:rsidR="009857C8">
        <w:t>.</w:t>
      </w:r>
      <w:r w:rsidRPr="00797352">
        <w:t xml:space="preserve"> </w:t>
      </w:r>
    </w:p>
    <w:p w:rsidR="009857C8" w:rsidRDefault="009857C8" w:rsidP="009857C8">
      <w:pPr>
        <w:tabs>
          <w:tab w:val="left" w:pos="567"/>
        </w:tabs>
        <w:spacing w:line="320" w:lineRule="exact"/>
      </w:pPr>
    </w:p>
    <w:p w:rsidR="009857C8" w:rsidRPr="009857C8" w:rsidRDefault="009857C8" w:rsidP="009857C8">
      <w:pPr>
        <w:tabs>
          <w:tab w:val="left" w:pos="567"/>
        </w:tabs>
        <w:spacing w:line="320" w:lineRule="exact"/>
        <w:rPr>
          <w:rFonts w:eastAsia="Times New Roman"/>
          <w:lang w:eastAsia="en-GB"/>
        </w:rPr>
      </w:pPr>
      <w:r w:rsidRPr="009857C8">
        <w:rPr>
          <w:rFonts w:eastAsia="Times New Roman"/>
          <w:lang w:eastAsia="en-GB"/>
        </w:rPr>
        <w:t>Having examined the context in which the document was drafted and the current state of play on this matter, on balance the General Secretariat could not identify any evidence suggesting an ove</w:t>
      </w:r>
      <w:r>
        <w:rPr>
          <w:rFonts w:eastAsia="Times New Roman"/>
          <w:lang w:eastAsia="en-GB"/>
        </w:rPr>
        <w:t>rriding public interest in its full</w:t>
      </w:r>
      <w:r w:rsidRPr="009857C8">
        <w:rPr>
          <w:rFonts w:eastAsia="Times New Roman"/>
          <w:lang w:eastAsia="en-GB"/>
        </w:rPr>
        <w:t xml:space="preserve"> disclosure.</w:t>
      </w:r>
    </w:p>
    <w:p w:rsidR="009857C8" w:rsidRDefault="009857C8" w:rsidP="009857C8">
      <w:pPr>
        <w:tabs>
          <w:tab w:val="left" w:pos="567"/>
        </w:tabs>
        <w:spacing w:line="320" w:lineRule="exact"/>
      </w:pPr>
    </w:p>
    <w:p w:rsidR="00797352" w:rsidRPr="00797352" w:rsidRDefault="00797352" w:rsidP="00797352">
      <w:pPr>
        <w:pStyle w:val="Paragraphestandard"/>
      </w:pPr>
      <w:r w:rsidRPr="00797352">
        <w:rPr>
          <w:bCs/>
        </w:rPr>
        <w:t>As a consequence, the General Secretariat has to refuse full access to this document at this stage.</w:t>
      </w:r>
      <w:r w:rsidRPr="00797352">
        <w:rPr>
          <w:bCs/>
          <w:vertAlign w:val="superscript"/>
        </w:rPr>
        <w:footnoteReference w:id="4"/>
      </w:r>
    </w:p>
    <w:p w:rsidR="00037161" w:rsidRDefault="00037161" w:rsidP="00232177">
      <w:pPr>
        <w:spacing w:line="320" w:lineRule="exact"/>
      </w:pPr>
    </w:p>
    <w:p w:rsidR="00073BFD" w:rsidRPr="00073BFD" w:rsidRDefault="00073BFD" w:rsidP="00073BFD">
      <w:pPr>
        <w:tabs>
          <w:tab w:val="left" w:pos="567"/>
        </w:tabs>
        <w:spacing w:line="320" w:lineRule="exact"/>
        <w:rPr>
          <w:rFonts w:eastAsia="Times New Roman"/>
          <w:lang w:eastAsia="en-GB"/>
        </w:rPr>
      </w:pPr>
      <w:r w:rsidRPr="00073BFD">
        <w:rPr>
          <w:rFonts w:eastAsia="Times New Roman"/>
          <w:lang w:eastAsia="en-GB"/>
        </w:rPr>
        <w:t>I would also like to inform you that once the legislative act in question is adopted, this document and any other legislative document relating to this Regulation will be made available to the public.</w:t>
      </w:r>
      <w:r w:rsidRPr="00073BFD">
        <w:rPr>
          <w:rFonts w:eastAsia="Times New Roman"/>
          <w:vertAlign w:val="superscript"/>
          <w:lang w:eastAsia="en-GB"/>
        </w:rPr>
        <w:footnoteReference w:id="5"/>
      </w:r>
    </w:p>
    <w:p w:rsidR="00073BFD" w:rsidRPr="00073BFD" w:rsidRDefault="00073BFD" w:rsidP="00073BFD">
      <w:pPr>
        <w:tabs>
          <w:tab w:val="left" w:pos="567"/>
        </w:tabs>
        <w:autoSpaceDE w:val="0"/>
        <w:autoSpaceDN w:val="0"/>
        <w:adjustRightInd w:val="0"/>
        <w:spacing w:line="320" w:lineRule="exact"/>
        <w:rPr>
          <w:lang w:eastAsia="fr-BE"/>
        </w:rPr>
      </w:pPr>
    </w:p>
    <w:p w:rsidR="00073BFD" w:rsidRPr="00073BFD" w:rsidRDefault="00073BFD" w:rsidP="00073BFD">
      <w:pPr>
        <w:tabs>
          <w:tab w:val="left" w:pos="567"/>
        </w:tabs>
        <w:autoSpaceDE w:val="0"/>
        <w:autoSpaceDN w:val="0"/>
        <w:adjustRightInd w:val="0"/>
        <w:spacing w:line="320" w:lineRule="exact"/>
        <w:rPr>
          <w:lang w:eastAsia="fr-BE"/>
        </w:rPr>
      </w:pPr>
      <w:r w:rsidRPr="00073BFD">
        <w:rPr>
          <w:lang w:eastAsia="fr-BE"/>
        </w:rPr>
        <w:t>You can ask the Council to review this decision within 15 working days of receiving this reply.</w:t>
      </w:r>
      <w:r w:rsidRPr="00073BFD">
        <w:rPr>
          <w:vertAlign w:val="superscript"/>
          <w:lang w:eastAsia="fr-BE"/>
        </w:rPr>
        <w:footnoteReference w:id="6"/>
      </w:r>
    </w:p>
    <w:p w:rsidR="00F66A62" w:rsidRDefault="00F66A62" w:rsidP="00F66A62">
      <w:pPr>
        <w:tabs>
          <w:tab w:val="left" w:pos="567"/>
        </w:tabs>
        <w:autoSpaceDE w:val="0"/>
        <w:autoSpaceDN w:val="0"/>
        <w:adjustRightInd w:val="0"/>
        <w:spacing w:line="320" w:lineRule="exact"/>
        <w:rPr>
          <w:rFonts w:eastAsia="Calibri"/>
        </w:rPr>
      </w:pPr>
    </w:p>
    <w:p w:rsidR="009857C8" w:rsidRDefault="009857C8" w:rsidP="00A45AA4">
      <w:pPr>
        <w:tabs>
          <w:tab w:val="left" w:pos="567"/>
        </w:tabs>
        <w:autoSpaceDE w:val="0"/>
        <w:autoSpaceDN w:val="0"/>
        <w:adjustRightInd w:val="0"/>
        <w:spacing w:line="320" w:lineRule="exact"/>
        <w:rPr>
          <w:rFonts w:eastAsia="Calibri"/>
        </w:rPr>
      </w:pPr>
      <w:r>
        <w:rPr>
          <w:rFonts w:eastAsia="Calibri"/>
        </w:rPr>
        <w:t>The General Secretariat of the Council has identified a new document</w:t>
      </w:r>
      <w:r w:rsidR="00D1768A">
        <w:rPr>
          <w:rFonts w:eastAsia="Calibri"/>
        </w:rPr>
        <w:t xml:space="preserve"> </w:t>
      </w:r>
      <w:r w:rsidR="00A45AA4">
        <w:rPr>
          <w:rFonts w:eastAsia="Calibri"/>
        </w:rPr>
        <w:t>for which the</w:t>
      </w:r>
      <w:r>
        <w:rPr>
          <w:rFonts w:eastAsia="Calibri"/>
        </w:rPr>
        <w:t xml:space="preserve"> </w:t>
      </w:r>
      <w:r w:rsidR="00D1768A">
        <w:rPr>
          <w:rFonts w:eastAsia="Calibri"/>
        </w:rPr>
        <w:t xml:space="preserve">necessary consultations are </w:t>
      </w:r>
      <w:r w:rsidR="00A45AA4">
        <w:rPr>
          <w:rFonts w:eastAsia="Calibri"/>
        </w:rPr>
        <w:t xml:space="preserve">still </w:t>
      </w:r>
      <w:r w:rsidR="00D1768A">
        <w:rPr>
          <w:rFonts w:eastAsia="Calibri"/>
        </w:rPr>
        <w:t xml:space="preserve">on-going. You will receive a reply as soon as possible. </w:t>
      </w:r>
    </w:p>
    <w:p w:rsidR="000E1E8D" w:rsidRPr="00057F1D" w:rsidRDefault="000E1E8D" w:rsidP="00A10C90">
      <w:pPr>
        <w:spacing w:line="320" w:lineRule="exact"/>
      </w:pPr>
    </w:p>
    <w:p w:rsidR="009A1E6F" w:rsidRPr="00057F1D" w:rsidRDefault="009A1E6F" w:rsidP="00037161">
      <w:pPr>
        <w:tabs>
          <w:tab w:val="left" w:pos="567"/>
          <w:tab w:val="left" w:pos="4820"/>
          <w:tab w:val="left" w:pos="7371"/>
          <w:tab w:val="left" w:pos="9639"/>
        </w:tabs>
        <w:spacing w:line="320" w:lineRule="exact"/>
      </w:pPr>
      <w:r w:rsidRPr="00057F1D">
        <w:t>Yours sincerely,</w:t>
      </w: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1E6F" w:rsidP="00037161">
      <w:pPr>
        <w:tabs>
          <w:tab w:val="left" w:pos="567"/>
          <w:tab w:val="left" w:pos="4820"/>
          <w:tab w:val="left" w:pos="7371"/>
          <w:tab w:val="left" w:pos="9639"/>
        </w:tabs>
        <w:spacing w:line="320" w:lineRule="exact"/>
        <w:outlineLvl w:val="0"/>
        <w:rPr>
          <w:bCs/>
        </w:rPr>
      </w:pPr>
    </w:p>
    <w:p w:rsidR="009A1E6F" w:rsidRPr="009A4DD3" w:rsidRDefault="009A4DD3" w:rsidP="00037161">
      <w:pPr>
        <w:tabs>
          <w:tab w:val="left" w:pos="567"/>
          <w:tab w:val="left" w:pos="4820"/>
          <w:tab w:val="left" w:pos="7371"/>
          <w:tab w:val="left" w:pos="9639"/>
        </w:tabs>
        <w:spacing w:line="320" w:lineRule="exact"/>
        <w:outlineLvl w:val="0"/>
        <w:rPr>
          <w:bCs/>
        </w:rPr>
      </w:pPr>
      <w:r w:rsidRPr="009A4DD3">
        <w:rPr>
          <w:bCs/>
        </w:rPr>
        <w:t>Jakob THOMSEN</w:t>
      </w:r>
    </w:p>
    <w:p w:rsidR="000E1E8D" w:rsidRDefault="000E1E8D" w:rsidP="000E1E8D">
      <w:pPr>
        <w:pStyle w:val="Paragraphestandard"/>
        <w:tabs>
          <w:tab w:val="left" w:pos="567"/>
        </w:tabs>
      </w:pPr>
    </w:p>
    <w:p w:rsidR="00A10C90" w:rsidRDefault="00A10C90" w:rsidP="000E1E8D">
      <w:pPr>
        <w:pStyle w:val="Paragraphestandard"/>
        <w:tabs>
          <w:tab w:val="left" w:pos="567"/>
        </w:tabs>
      </w:pPr>
    </w:p>
    <w:p w:rsidR="00A10C90" w:rsidRDefault="00A10C90" w:rsidP="000E1E8D">
      <w:pPr>
        <w:pStyle w:val="Paragraphestandard"/>
        <w:tabs>
          <w:tab w:val="left" w:pos="567"/>
        </w:tabs>
      </w:pPr>
    </w:p>
    <w:p w:rsidR="00A10C90" w:rsidRPr="006A66CC" w:rsidRDefault="009857C8" w:rsidP="000E1E8D">
      <w:pPr>
        <w:pStyle w:val="Paragraphestandard"/>
        <w:tabs>
          <w:tab w:val="left" w:pos="567"/>
        </w:tabs>
      </w:pPr>
      <w:r>
        <w:t>Enclosure</w:t>
      </w:r>
    </w:p>
    <w:sectPr w:rsidR="00A10C90" w:rsidRPr="006A66CC" w:rsidSect="00155AF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61" w:rsidRDefault="00037161">
      <w:pPr>
        <w:spacing w:line="240" w:lineRule="auto"/>
      </w:pPr>
      <w:r>
        <w:separator/>
      </w:r>
    </w:p>
  </w:endnote>
  <w:endnote w:type="continuationSeparator" w:id="0">
    <w:p w:rsidR="00037161" w:rsidRDefault="00037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96699E">
            <w:rPr>
              <w:rStyle w:val="PageNumber"/>
              <w:noProof/>
              <w:color w:val="4D4D4D"/>
            </w:rPr>
            <w:t>2</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96699E">
            <w:rPr>
              <w:rStyle w:val="PageNumber"/>
              <w:noProof/>
              <w:color w:val="4D4D4D"/>
            </w:rPr>
            <w:t>2</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37161" w:rsidRDefault="009A1E6F" w:rsidP="00BF034F">
          <w:pPr>
            <w:pStyle w:val="Paragraphestandard"/>
            <w:spacing w:before="240" w:line="180" w:lineRule="atLeast"/>
            <w:rPr>
              <w:color w:val="4D4D4D"/>
              <w:sz w:val="14"/>
              <w:szCs w:val="14"/>
              <w:lang w:val="fr-BE"/>
            </w:rPr>
          </w:pPr>
          <w:r w:rsidRPr="00037161">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96699E">
            <w:rPr>
              <w:rStyle w:val="PageNumber"/>
              <w:noProof/>
              <w:color w:val="4D4D4D"/>
            </w:rPr>
            <w:t>1</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96699E">
            <w:rPr>
              <w:rStyle w:val="PageNumber"/>
              <w:noProof/>
              <w:color w:val="4D4D4D"/>
            </w:rPr>
            <w:t>2</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61" w:rsidRDefault="00037161">
      <w:pPr>
        <w:spacing w:line="240" w:lineRule="auto"/>
      </w:pPr>
      <w:r>
        <w:separator/>
      </w:r>
    </w:p>
  </w:footnote>
  <w:footnote w:type="continuationSeparator" w:id="0">
    <w:p w:rsidR="00037161" w:rsidRDefault="00037161">
      <w:pPr>
        <w:spacing w:line="240" w:lineRule="auto"/>
      </w:pPr>
      <w:r>
        <w:continuationSeparator/>
      </w:r>
    </w:p>
  </w:footnote>
  <w:footnote w:id="1">
    <w:p w:rsidR="009A1E6F" w:rsidRPr="009A1E6F" w:rsidRDefault="009A1E6F" w:rsidP="00F37AF2">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232177" w:rsidRPr="009A1E6F" w:rsidRDefault="00232177" w:rsidP="00F37AF2">
      <w:pPr>
        <w:pStyle w:val="FootnoteText"/>
        <w:spacing w:line="240" w:lineRule="auto"/>
        <w:ind w:left="567" w:hanging="567"/>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Article 4(6) of Regulation (EC) No 1049/2001.</w:t>
      </w:r>
    </w:p>
  </w:footnote>
  <w:footnote w:id="3">
    <w:p w:rsidR="00F37AF2" w:rsidRPr="003B65D1" w:rsidRDefault="00F37AF2" w:rsidP="00FB7AAD">
      <w:pPr>
        <w:pStyle w:val="FootnoteText"/>
        <w:tabs>
          <w:tab w:val="left" w:pos="567"/>
        </w:tabs>
        <w:spacing w:line="240" w:lineRule="auto"/>
      </w:pPr>
      <w:r>
        <w:rPr>
          <w:rStyle w:val="FootnoteReference"/>
        </w:rPr>
        <w:footnoteRef/>
      </w:r>
      <w:r>
        <w:t xml:space="preserve"> </w:t>
      </w:r>
      <w:r w:rsidR="00FB7AAD">
        <w:tab/>
      </w:r>
      <w:r>
        <w:t>125</w:t>
      </w:r>
      <w:r w:rsidRPr="003B65D1">
        <w:t>55/15</w:t>
      </w:r>
      <w:r>
        <w:t>.</w:t>
      </w:r>
    </w:p>
  </w:footnote>
  <w:footnote w:id="4">
    <w:p w:rsidR="00797352" w:rsidRPr="009C5ACD" w:rsidRDefault="00797352" w:rsidP="00797352">
      <w:pPr>
        <w:pStyle w:val="FootnoteText"/>
        <w:spacing w:line="240" w:lineRule="auto"/>
        <w:ind w:left="567" w:hanging="567"/>
        <w:rPr>
          <w:sz w:val="18"/>
          <w:szCs w:val="18"/>
        </w:rPr>
      </w:pPr>
      <w:r w:rsidRPr="008C66A0">
        <w:rPr>
          <w:rStyle w:val="FootnoteReference"/>
          <w:sz w:val="18"/>
          <w:szCs w:val="18"/>
        </w:rPr>
        <w:footnoteRef/>
      </w:r>
      <w:r w:rsidRPr="008C66A0">
        <w:rPr>
          <w:sz w:val="18"/>
          <w:szCs w:val="18"/>
        </w:rPr>
        <w:t xml:space="preserve"> </w:t>
      </w:r>
      <w:r>
        <w:rPr>
          <w:sz w:val="18"/>
          <w:szCs w:val="18"/>
        </w:rPr>
        <w:tab/>
        <w:t xml:space="preserve">Article 4(2), second indent and </w:t>
      </w:r>
      <w:r w:rsidRPr="00057F1D">
        <w:rPr>
          <w:sz w:val="18"/>
          <w:szCs w:val="22"/>
        </w:rPr>
        <w:t xml:space="preserve">Article 4(3), first subparagraph, of Regulation </w:t>
      </w:r>
      <w:r w:rsidRPr="00C74902">
        <w:rPr>
          <w:sz w:val="18"/>
          <w:szCs w:val="22"/>
        </w:rPr>
        <w:t>(EC) No 1049/2001</w:t>
      </w:r>
      <w:r w:rsidRPr="00057F1D">
        <w:rPr>
          <w:sz w:val="18"/>
          <w:szCs w:val="22"/>
        </w:rPr>
        <w:t>.</w:t>
      </w:r>
    </w:p>
  </w:footnote>
  <w:footnote w:id="5">
    <w:p w:rsidR="00073BFD" w:rsidRPr="003A6F9E" w:rsidRDefault="00073BFD" w:rsidP="00073BFD">
      <w:pPr>
        <w:pStyle w:val="FootnoteText"/>
        <w:spacing w:line="240" w:lineRule="auto"/>
        <w:ind w:left="567" w:hanging="567"/>
        <w:rPr>
          <w:sz w:val="18"/>
          <w:szCs w:val="18"/>
        </w:rPr>
      </w:pPr>
      <w:r w:rsidRPr="003A6F9E">
        <w:rPr>
          <w:rStyle w:val="FootnoteReference"/>
          <w:sz w:val="18"/>
          <w:szCs w:val="18"/>
        </w:rPr>
        <w:footnoteRef/>
      </w:r>
      <w:r w:rsidRPr="003A6F9E">
        <w:rPr>
          <w:sz w:val="18"/>
          <w:szCs w:val="18"/>
        </w:rPr>
        <w:t xml:space="preserve"> </w:t>
      </w:r>
      <w:r>
        <w:rPr>
          <w:sz w:val="18"/>
          <w:szCs w:val="18"/>
        </w:rPr>
        <w:tab/>
      </w:r>
      <w:r w:rsidRPr="00057F1D">
        <w:rPr>
          <w:sz w:val="18"/>
          <w:szCs w:val="22"/>
        </w:rPr>
        <w:t>According to Article 11(6) of Annex II to the Council Rules of Procedure (Council Decision No 2009/937/EU, OJ L 325, 11.12.2009, p. 35).</w:t>
      </w:r>
    </w:p>
  </w:footnote>
  <w:footnote w:id="6">
    <w:p w:rsidR="00073BFD" w:rsidRPr="00057F1D" w:rsidRDefault="00073BFD" w:rsidP="00073BFD">
      <w:pPr>
        <w:pStyle w:val="Footer"/>
        <w:tabs>
          <w:tab w:val="left" w:pos="567"/>
          <w:tab w:val="left" w:pos="9639"/>
        </w:tabs>
        <w:spacing w:line="240" w:lineRule="auto"/>
        <w:ind w:left="567" w:hanging="567"/>
      </w:pPr>
      <w:r>
        <w:rPr>
          <w:rStyle w:val="FootnoteReference"/>
        </w:rPr>
        <w:footnoteRef/>
      </w:r>
      <w:r>
        <w:t xml:space="preserve"> </w:t>
      </w:r>
      <w:r w:rsidRPr="000E1E8D">
        <w:tab/>
      </w:r>
      <w:r w:rsidRPr="00057F1D">
        <w:t>Article 7(2) of Regulation (EC) No 1049/2001.</w:t>
      </w:r>
    </w:p>
    <w:p w:rsidR="00073BFD" w:rsidRPr="000E1E8D" w:rsidRDefault="00073BFD" w:rsidP="00073BFD">
      <w:pPr>
        <w:pStyle w:val="FootnoteText"/>
        <w:spacing w:line="240" w:lineRule="auto"/>
        <w:ind w:left="567"/>
      </w:pPr>
      <w:r w:rsidRPr="00057F1D">
        <w:rPr>
          <w:sz w:val="18"/>
          <w:szCs w:val="22"/>
        </w:rPr>
        <w:t>Council documents on confirmatory applications are made available to the public. According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6F" w:rsidRDefault="009A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96699E"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BF3329" w:rsidRDefault="009A1E6F" w:rsidP="000E1E8D">
          <w:pPr>
            <w:widowControl w:val="0"/>
            <w:suppressAutoHyphens/>
            <w:autoSpaceDE w:val="0"/>
            <w:autoSpaceDN w:val="0"/>
            <w:adjustRightInd w:val="0"/>
            <w:spacing w:before="80" w:line="250" w:lineRule="atLeast"/>
            <w:textAlignment w:val="center"/>
            <w:rPr>
              <w:color w:val="4D4D4D"/>
              <w:sz w:val="23"/>
              <w:szCs w:val="23"/>
              <w:lang w:val="fr-BE"/>
            </w:rPr>
          </w:pPr>
          <w:r w:rsidRPr="00BF3329">
            <w:rPr>
              <w:color w:val="4D4D4D"/>
              <w:sz w:val="23"/>
              <w:szCs w:val="23"/>
              <w:lang w:val="fr-BE"/>
            </w:rPr>
            <w:t>Directorate-General Communication and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lang w:val="fr-BE"/>
            </w:rPr>
          </w:pPr>
          <w:r w:rsidRPr="00BF3329">
            <w:rPr>
              <w:color w:val="4D4D4D"/>
              <w:sz w:val="23"/>
              <w:szCs w:val="23"/>
              <w:lang w:val="fr-BE"/>
            </w:rPr>
            <w:t>Directorate Document Management</w:t>
          </w:r>
        </w:p>
        <w:p w:rsidR="009A1E6F" w:rsidRPr="00BF3329" w:rsidRDefault="009A1E6F" w:rsidP="000E1E8D">
          <w:pPr>
            <w:widowControl w:val="0"/>
            <w:suppressAutoHyphens/>
            <w:autoSpaceDE w:val="0"/>
            <w:autoSpaceDN w:val="0"/>
            <w:adjustRightInd w:val="0"/>
            <w:spacing w:line="250" w:lineRule="atLeast"/>
            <w:textAlignment w:val="center"/>
            <w:rPr>
              <w:color w:val="4D4D4D"/>
              <w:sz w:val="23"/>
              <w:szCs w:val="23"/>
            </w:rPr>
          </w:pPr>
          <w:r w:rsidRPr="00BF3329">
            <w:rPr>
              <w:color w:val="4D4D4D"/>
              <w:sz w:val="23"/>
              <w:szCs w:val="23"/>
            </w:rPr>
            <w:t>Transparency and Access to Documents Unit</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abstractNum w:abstractNumId="11">
    <w:nsid w:val="032F4FFA"/>
    <w:multiLevelType w:val="hybridMultilevel"/>
    <w:tmpl w:val="B83675B8"/>
    <w:lvl w:ilvl="0" w:tplc="0809000F">
      <w:start w:val="1"/>
      <w:numFmt w:val="decimal"/>
      <w:lvlText w:val="%1."/>
      <w:lvlJc w:val="left"/>
      <w:pPr>
        <w:ind w:left="720" w:hanging="360"/>
      </w:pPr>
      <w:rPr>
        <w:rFonts w:hint="default"/>
      </w:rPr>
    </w:lvl>
    <w:lvl w:ilvl="1" w:tplc="451C9410">
      <w:start w:val="1"/>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037161"/>
    <w:rsid w:val="000147BF"/>
    <w:rsid w:val="00037161"/>
    <w:rsid w:val="00063ECF"/>
    <w:rsid w:val="00073BFD"/>
    <w:rsid w:val="000B003E"/>
    <w:rsid w:val="000E0B76"/>
    <w:rsid w:val="000E1E8D"/>
    <w:rsid w:val="00142991"/>
    <w:rsid w:val="00147705"/>
    <w:rsid w:val="00155AFE"/>
    <w:rsid w:val="00160C2C"/>
    <w:rsid w:val="00171166"/>
    <w:rsid w:val="00192AF3"/>
    <w:rsid w:val="001948EF"/>
    <w:rsid w:val="001A5249"/>
    <w:rsid w:val="00232177"/>
    <w:rsid w:val="00274574"/>
    <w:rsid w:val="00274A0B"/>
    <w:rsid w:val="00325C76"/>
    <w:rsid w:val="003339CE"/>
    <w:rsid w:val="003B3795"/>
    <w:rsid w:val="004326D4"/>
    <w:rsid w:val="004345F1"/>
    <w:rsid w:val="00493DA3"/>
    <w:rsid w:val="004E419F"/>
    <w:rsid w:val="0050448E"/>
    <w:rsid w:val="00572543"/>
    <w:rsid w:val="005D7217"/>
    <w:rsid w:val="005D7EF7"/>
    <w:rsid w:val="005E0D76"/>
    <w:rsid w:val="006104B5"/>
    <w:rsid w:val="0061230F"/>
    <w:rsid w:val="00645106"/>
    <w:rsid w:val="00662278"/>
    <w:rsid w:val="006975A8"/>
    <w:rsid w:val="006A1265"/>
    <w:rsid w:val="006A5861"/>
    <w:rsid w:val="006A66CC"/>
    <w:rsid w:val="006B058C"/>
    <w:rsid w:val="006F1A76"/>
    <w:rsid w:val="006F4819"/>
    <w:rsid w:val="00701660"/>
    <w:rsid w:val="00714092"/>
    <w:rsid w:val="0074664A"/>
    <w:rsid w:val="00767C30"/>
    <w:rsid w:val="00797352"/>
    <w:rsid w:val="007A2B93"/>
    <w:rsid w:val="00814280"/>
    <w:rsid w:val="0081452C"/>
    <w:rsid w:val="008723D5"/>
    <w:rsid w:val="008A1EE0"/>
    <w:rsid w:val="008E3277"/>
    <w:rsid w:val="00902462"/>
    <w:rsid w:val="00915877"/>
    <w:rsid w:val="0096699E"/>
    <w:rsid w:val="00975C2B"/>
    <w:rsid w:val="009857C8"/>
    <w:rsid w:val="009A1E6F"/>
    <w:rsid w:val="009A4DD3"/>
    <w:rsid w:val="009F3F54"/>
    <w:rsid w:val="00A00BD7"/>
    <w:rsid w:val="00A10C90"/>
    <w:rsid w:val="00A24F59"/>
    <w:rsid w:val="00A45AA4"/>
    <w:rsid w:val="00A54973"/>
    <w:rsid w:val="00AA44DD"/>
    <w:rsid w:val="00AA694C"/>
    <w:rsid w:val="00AB0003"/>
    <w:rsid w:val="00B370B5"/>
    <w:rsid w:val="00B94B8F"/>
    <w:rsid w:val="00BA1627"/>
    <w:rsid w:val="00BA7639"/>
    <w:rsid w:val="00BB3A2F"/>
    <w:rsid w:val="00BF034F"/>
    <w:rsid w:val="00C14D51"/>
    <w:rsid w:val="00C23566"/>
    <w:rsid w:val="00C87910"/>
    <w:rsid w:val="00C91DEA"/>
    <w:rsid w:val="00CC6C35"/>
    <w:rsid w:val="00D1768A"/>
    <w:rsid w:val="00D23D2B"/>
    <w:rsid w:val="00D3595A"/>
    <w:rsid w:val="00D54D0E"/>
    <w:rsid w:val="00D72EC6"/>
    <w:rsid w:val="00D910EB"/>
    <w:rsid w:val="00DB284D"/>
    <w:rsid w:val="00DF4C32"/>
    <w:rsid w:val="00E55A5F"/>
    <w:rsid w:val="00E92860"/>
    <w:rsid w:val="00EE04E7"/>
    <w:rsid w:val="00EF117D"/>
    <w:rsid w:val="00F37AF2"/>
    <w:rsid w:val="00F5744C"/>
    <w:rsid w:val="00F66A62"/>
    <w:rsid w:val="00F90320"/>
    <w:rsid w:val="00FB7AAD"/>
    <w:rsid w:val="00FD5AFC"/>
    <w:rsid w:val="00FE58D1"/>
    <w:rsid w:val="00FF5493"/>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paragraph" w:styleId="PlainText">
    <w:name w:val="Plain Text"/>
    <w:basedOn w:val="Normal"/>
    <w:link w:val="PlainTextChar"/>
    <w:uiPriority w:val="99"/>
    <w:unhideWhenUsed/>
    <w:rsid w:val="00037161"/>
    <w:pPr>
      <w:spacing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037161"/>
    <w:rPr>
      <w:rFonts w:ascii="Consolas" w:eastAsia="Calibri" w:hAnsi="Consolas" w:cs="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2%20Document%20Management\LEGISLATIVE%20TRANSPARENCY%20AND%20ACCESS%20TO%20DOCUMENTS\TOOLS\01%20TEMPLATES%20AND%20STANDARD%20TEXTS\01%20FOR%20INITIAL%20REQUESTS\Letter%20Templates\2015%20Letter%20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Letter EN.dotx</Template>
  <TotalTime>11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VERBURG Johanna</dc:creator>
  <cp:lastModifiedBy>VJ</cp:lastModifiedBy>
  <cp:revision>7</cp:revision>
  <cp:lastPrinted>2015-10-27T13:20:00Z</cp:lastPrinted>
  <dcterms:created xsi:type="dcterms:W3CDTF">2015-11-05T17:03:00Z</dcterms:created>
  <dcterms:modified xsi:type="dcterms:W3CDTF">2015-11-11T09:21:00Z</dcterms:modified>
</cp:coreProperties>
</file>