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931033" w:rsidRPr="009038CA" w:rsidTr="00DB485C">
        <w:trPr>
          <w:trHeight w:val="1082"/>
        </w:trPr>
        <w:tc>
          <w:tcPr>
            <w:tcW w:w="1772" w:type="dxa"/>
            <w:tcMar>
              <w:right w:w="113" w:type="dxa"/>
            </w:tcMar>
          </w:tcPr>
          <w:p w:rsidR="00931033" w:rsidRPr="009038CA" w:rsidRDefault="00931033" w:rsidP="00DB485C">
            <w:pPr>
              <w:pStyle w:val="Paragraphestandard"/>
              <w:rPr>
                <w:color w:val="4D4D4D"/>
                <w:sz w:val="23"/>
                <w:szCs w:val="23"/>
              </w:rPr>
            </w:pPr>
          </w:p>
        </w:tc>
        <w:tc>
          <w:tcPr>
            <w:tcW w:w="8000" w:type="dxa"/>
            <w:tcMar>
              <w:right w:w="113" w:type="dxa"/>
            </w:tcMar>
          </w:tcPr>
          <w:p w:rsidR="00931033" w:rsidRPr="00931033" w:rsidRDefault="00931033" w:rsidP="002578EC">
            <w:pPr>
              <w:pStyle w:val="Paragraphestandard"/>
              <w:spacing w:before="360" w:after="360" w:line="240" w:lineRule="auto"/>
              <w:jc w:val="right"/>
              <w:rPr>
                <w:iCs/>
                <w:color w:val="4D4D4D"/>
                <w:sz w:val="23"/>
                <w:szCs w:val="23"/>
              </w:rPr>
            </w:pPr>
            <w:r w:rsidRPr="009038CA">
              <w:rPr>
                <w:color w:val="4D4D4D"/>
                <w:sz w:val="23"/>
              </w:rPr>
              <w:t xml:space="preserve">Bruselas, </w:t>
            </w:r>
            <w:r w:rsidR="002578EC">
              <w:rPr>
                <w:color w:val="4D4D4D"/>
                <w:sz w:val="23"/>
                <w:szCs w:val="23"/>
              </w:rPr>
              <w:t>20 mayo 2019</w:t>
            </w:r>
          </w:p>
        </w:tc>
      </w:tr>
      <w:tr w:rsidR="00931033" w:rsidRPr="002578EC" w:rsidTr="00DB485C">
        <w:tblPrEx>
          <w:tblCellMar>
            <w:left w:w="108" w:type="dxa"/>
            <w:right w:w="108" w:type="dxa"/>
          </w:tblCellMar>
        </w:tblPrEx>
        <w:tc>
          <w:tcPr>
            <w:tcW w:w="9772" w:type="dxa"/>
            <w:gridSpan w:val="2"/>
          </w:tcPr>
          <w:p w:rsidR="002578EC" w:rsidRPr="00F61218" w:rsidRDefault="002578EC" w:rsidP="002578EC">
            <w:pPr>
              <w:pStyle w:val="Paragraphestandard"/>
              <w:spacing w:line="240" w:lineRule="atLeast"/>
              <w:rPr>
                <w:color w:val="4D4D4D"/>
                <w:sz w:val="23"/>
                <w:szCs w:val="23"/>
                <w:lang w:val="es-ES"/>
              </w:rPr>
            </w:pPr>
            <w:r w:rsidRPr="00F61218">
              <w:rPr>
                <w:color w:val="4D4D4D"/>
                <w:sz w:val="23"/>
                <w:lang w:val="es-ES"/>
              </w:rPr>
              <w:t xml:space="preserve">D. </w:t>
            </w:r>
            <w:r>
              <w:rPr>
                <w:color w:val="4D4D4D"/>
                <w:sz w:val="23"/>
                <w:szCs w:val="23"/>
                <w:lang w:val="es-ES"/>
              </w:rPr>
              <w:t>Valentín Jesús Aguilar Vuilluendas</w:t>
            </w:r>
          </w:p>
          <w:p w:rsidR="00931033" w:rsidRPr="002578EC" w:rsidRDefault="002578EC" w:rsidP="002578EC">
            <w:pPr>
              <w:pStyle w:val="Paragraphestandard"/>
              <w:tabs>
                <w:tab w:val="left" w:pos="567"/>
              </w:tabs>
              <w:spacing w:line="250" w:lineRule="atLeast"/>
              <w:rPr>
                <w:b/>
                <w:bCs/>
                <w:lang w:val="es-ES"/>
              </w:rPr>
            </w:pPr>
            <w:r w:rsidRPr="00931033">
              <w:rPr>
                <w:color w:val="4D4D4D"/>
                <w:sz w:val="23"/>
                <w:lang w:val="es-ES"/>
              </w:rPr>
              <w:t>Dirección de correo electrónico:</w:t>
            </w:r>
            <w:r>
              <w:rPr>
                <w:color w:val="4D4D4D"/>
                <w:sz w:val="23"/>
                <w:lang w:val="es-ES"/>
              </w:rPr>
              <w:t xml:space="preserve"> </w:t>
            </w:r>
            <w:r w:rsidRPr="00F61218">
              <w:rPr>
                <w:color w:val="4D4D4D"/>
                <w:sz w:val="23"/>
                <w:szCs w:val="23"/>
                <w:lang w:val="es-ES"/>
              </w:rPr>
              <w:t>ask+req</w:t>
            </w:r>
            <w:r>
              <w:rPr>
                <w:color w:val="4D4D4D"/>
                <w:sz w:val="23"/>
                <w:szCs w:val="23"/>
                <w:lang w:val="es-ES"/>
              </w:rPr>
              <w:t>uest-6854-baf2d501@asktheeu.org</w:t>
            </w:r>
          </w:p>
        </w:tc>
      </w:tr>
      <w:tr w:rsidR="00931033" w:rsidRPr="002578EC" w:rsidTr="00DB485C">
        <w:tblPrEx>
          <w:tblCellMar>
            <w:left w:w="108" w:type="dxa"/>
            <w:right w:w="108" w:type="dxa"/>
          </w:tblCellMar>
        </w:tblPrEx>
        <w:tc>
          <w:tcPr>
            <w:tcW w:w="9772" w:type="dxa"/>
            <w:gridSpan w:val="2"/>
          </w:tcPr>
          <w:p w:rsidR="00931033" w:rsidRPr="00931033" w:rsidRDefault="00931033" w:rsidP="002578EC">
            <w:pPr>
              <w:pStyle w:val="Paragraphestandard"/>
              <w:tabs>
                <w:tab w:val="left" w:pos="2268"/>
              </w:tabs>
              <w:spacing w:before="360" w:after="360" w:line="240" w:lineRule="auto"/>
              <w:rPr>
                <w:lang w:val="es-ES"/>
              </w:rPr>
            </w:pPr>
            <w:r w:rsidRPr="00931033">
              <w:rPr>
                <w:lang w:val="es-ES"/>
              </w:rPr>
              <w:t>Ref. 1</w:t>
            </w:r>
            <w:r w:rsidR="002578EC">
              <w:rPr>
                <w:lang w:val="es-ES"/>
              </w:rPr>
              <w:t>9</w:t>
            </w:r>
            <w:r w:rsidRPr="00931033">
              <w:rPr>
                <w:lang w:val="es-ES"/>
              </w:rPr>
              <w:t>/</w:t>
            </w:r>
            <w:r w:rsidR="002578EC" w:rsidRPr="002578EC">
              <w:rPr>
                <w:lang w:val="es-ES"/>
              </w:rPr>
              <w:t>1090</w:t>
            </w:r>
            <w:r w:rsidRPr="00931033">
              <w:rPr>
                <w:lang w:val="es-ES"/>
              </w:rPr>
              <w:t>-PRO-</w:t>
            </w:r>
            <w:r w:rsidR="002578EC" w:rsidRPr="002578EC">
              <w:rPr>
                <w:lang w:val="es-ES"/>
              </w:rPr>
              <w:t>nb</w:t>
            </w:r>
          </w:p>
          <w:p w:rsidR="00931033" w:rsidRPr="002578EC" w:rsidRDefault="00931033" w:rsidP="002578EC">
            <w:pPr>
              <w:pStyle w:val="Paragraphestandard"/>
              <w:tabs>
                <w:tab w:val="left" w:pos="1985"/>
                <w:tab w:val="left" w:pos="2268"/>
              </w:tabs>
              <w:spacing w:line="240" w:lineRule="auto"/>
              <w:rPr>
                <w:lang w:val="es-ES"/>
              </w:rPr>
            </w:pPr>
            <w:r w:rsidRPr="00931033">
              <w:rPr>
                <w:lang w:val="es-ES"/>
              </w:rPr>
              <w:t>Solicitud efectuada el:</w:t>
            </w:r>
            <w:r w:rsidRPr="00931033">
              <w:rPr>
                <w:lang w:val="es-ES"/>
              </w:rPr>
              <w:tab/>
            </w:r>
            <w:r w:rsidR="002578EC" w:rsidRPr="002578EC">
              <w:rPr>
                <w:lang w:val="es-ES"/>
              </w:rPr>
              <w:t>2</w:t>
            </w:r>
            <w:r w:rsidR="002578EC">
              <w:rPr>
                <w:lang w:val="es-ES"/>
              </w:rPr>
              <w:t>5.05.2019</w:t>
            </w:r>
          </w:p>
          <w:p w:rsidR="00931033" w:rsidRPr="00931033" w:rsidRDefault="00931033" w:rsidP="00931033">
            <w:pPr>
              <w:pStyle w:val="Paragraphestandard"/>
              <w:tabs>
                <w:tab w:val="left" w:pos="2268"/>
              </w:tabs>
              <w:spacing w:after="360" w:line="240" w:lineRule="auto"/>
              <w:rPr>
                <w:rFonts w:ascii="ArialMT" w:hAnsi="ArialMT" w:cs="ArialMT"/>
                <w:lang w:val="es-ES"/>
              </w:rPr>
            </w:pPr>
          </w:p>
        </w:tc>
      </w:tr>
      <w:tr w:rsidR="00931033" w:rsidRPr="002578EC" w:rsidTr="00DB485C">
        <w:tblPrEx>
          <w:tblCellMar>
            <w:left w:w="108" w:type="dxa"/>
            <w:right w:w="108" w:type="dxa"/>
          </w:tblCellMar>
        </w:tblPrEx>
        <w:tc>
          <w:tcPr>
            <w:tcW w:w="9772" w:type="dxa"/>
            <w:gridSpan w:val="2"/>
          </w:tcPr>
          <w:p w:rsidR="00931033" w:rsidRPr="00931033" w:rsidRDefault="002578EC" w:rsidP="002578EC">
            <w:pPr>
              <w:pStyle w:val="Paragraphestandard"/>
              <w:tabs>
                <w:tab w:val="left" w:pos="567"/>
              </w:tabs>
              <w:spacing w:before="360" w:after="360" w:line="240" w:lineRule="auto"/>
              <w:rPr>
                <w:lang w:val="es-ES"/>
              </w:rPr>
            </w:pPr>
            <w:r>
              <w:rPr>
                <w:lang w:val="es-ES"/>
              </w:rPr>
              <w:t xml:space="preserve">Muy </w:t>
            </w:r>
            <w:r w:rsidR="00931033" w:rsidRPr="00931033">
              <w:rPr>
                <w:lang w:val="es-ES"/>
              </w:rPr>
              <w:t>Señor mío</w:t>
            </w:r>
            <w:r w:rsidR="00931033" w:rsidRPr="00931033">
              <w:rPr>
                <w:i/>
                <w:lang w:val="es-ES"/>
              </w:rPr>
              <w:t>,</w:t>
            </w:r>
          </w:p>
        </w:tc>
      </w:tr>
    </w:tbl>
    <w:p w:rsidR="00931033" w:rsidRPr="00931033" w:rsidRDefault="00931033" w:rsidP="00931033">
      <w:pPr>
        <w:tabs>
          <w:tab w:val="left" w:pos="567"/>
          <w:tab w:val="left" w:pos="4820"/>
          <w:tab w:val="left" w:pos="7371"/>
          <w:tab w:val="left" w:pos="9639"/>
        </w:tabs>
        <w:spacing w:line="320" w:lineRule="exact"/>
        <w:rPr>
          <w:lang w:val="es-ES"/>
        </w:rPr>
      </w:pPr>
      <w:r w:rsidRPr="00931033">
        <w:rPr>
          <w:lang w:val="es-ES"/>
        </w:rPr>
        <w:t>Le agradecemos su solicitud de acceso a documentos del Consejo de la Unión Europea.</w:t>
      </w:r>
    </w:p>
    <w:p w:rsidR="00931033" w:rsidRPr="00931033" w:rsidRDefault="00931033" w:rsidP="00931033">
      <w:pPr>
        <w:tabs>
          <w:tab w:val="left" w:pos="567"/>
        </w:tabs>
        <w:spacing w:line="320" w:lineRule="exact"/>
        <w:rPr>
          <w:lang w:val="es-ES"/>
        </w:rPr>
      </w:pPr>
    </w:p>
    <w:p w:rsidR="00931033" w:rsidRPr="00931033" w:rsidRDefault="00931033" w:rsidP="002578EC">
      <w:pPr>
        <w:tabs>
          <w:tab w:val="left" w:pos="567"/>
          <w:tab w:val="left" w:pos="4820"/>
          <w:tab w:val="left" w:pos="7371"/>
          <w:tab w:val="left" w:pos="9639"/>
        </w:tabs>
        <w:spacing w:line="320" w:lineRule="exact"/>
        <w:rPr>
          <w:lang w:val="es-ES"/>
        </w:rPr>
      </w:pPr>
      <w:r w:rsidRPr="00931033">
        <w:rPr>
          <w:lang w:val="es-ES"/>
        </w:rPr>
        <w:t xml:space="preserve">La Secretaría General aún está efectuando las consultas necesarias para el examen de su solicitud. Por lo tanto, es preciso ampliar en quince días hábiles el plazo de establecido para dar respuesta a su solicitud, hasta el </w:t>
      </w:r>
      <w:r w:rsidR="002578EC">
        <w:rPr>
          <w:lang w:val="es-ES"/>
        </w:rPr>
        <w:t>13.06.2019</w:t>
      </w:r>
      <w:r w:rsidRPr="00931033">
        <w:rPr>
          <w:lang w:val="es-ES"/>
        </w:rPr>
        <w:t>.</w:t>
      </w:r>
      <w:r>
        <w:rPr>
          <w:rStyle w:val="FootnoteReference"/>
          <w:lang w:val="es-ES"/>
        </w:rPr>
        <w:footnoteReference w:id="1"/>
      </w:r>
    </w:p>
    <w:p w:rsidR="00931033" w:rsidRPr="00931033" w:rsidRDefault="00931033" w:rsidP="00931033">
      <w:pPr>
        <w:tabs>
          <w:tab w:val="left" w:pos="567"/>
          <w:tab w:val="left" w:pos="4820"/>
          <w:tab w:val="left" w:pos="7371"/>
          <w:tab w:val="left" w:pos="9639"/>
        </w:tabs>
        <w:spacing w:line="320" w:lineRule="exact"/>
        <w:rPr>
          <w:lang w:val="es-ES"/>
        </w:rPr>
      </w:pPr>
    </w:p>
    <w:p w:rsidR="00931033" w:rsidRPr="009038CA" w:rsidRDefault="00931033" w:rsidP="00931033">
      <w:pPr>
        <w:tabs>
          <w:tab w:val="left" w:pos="567"/>
        </w:tabs>
        <w:spacing w:line="320" w:lineRule="exact"/>
      </w:pPr>
      <w:r w:rsidRPr="009038CA">
        <w:t>Atentamente,</w:t>
      </w:r>
    </w:p>
    <w:p w:rsidR="00931033" w:rsidRDefault="00931033" w:rsidP="009A1E6F">
      <w:pPr>
        <w:tabs>
          <w:tab w:val="left" w:pos="567"/>
          <w:tab w:val="left" w:pos="4820"/>
          <w:tab w:val="left" w:pos="7371"/>
          <w:tab w:val="left" w:pos="9639"/>
        </w:tabs>
        <w:spacing w:line="320" w:lineRule="exact"/>
        <w:outlineLvl w:val="0"/>
        <w:rPr>
          <w:bCs/>
        </w:rPr>
      </w:pPr>
    </w:p>
    <w:p w:rsidR="00931033" w:rsidRDefault="00931033" w:rsidP="009A1E6F">
      <w:pPr>
        <w:tabs>
          <w:tab w:val="left" w:pos="567"/>
          <w:tab w:val="left" w:pos="4820"/>
          <w:tab w:val="left" w:pos="7371"/>
          <w:tab w:val="left" w:pos="9639"/>
        </w:tabs>
        <w:spacing w:line="320" w:lineRule="exact"/>
        <w:outlineLvl w:val="0"/>
        <w:rPr>
          <w:bCs/>
        </w:rPr>
      </w:pPr>
    </w:p>
    <w:p w:rsidR="00931033" w:rsidRDefault="00931033" w:rsidP="009A1E6F">
      <w:pPr>
        <w:tabs>
          <w:tab w:val="left" w:pos="567"/>
          <w:tab w:val="left" w:pos="4820"/>
          <w:tab w:val="left" w:pos="7371"/>
          <w:tab w:val="left" w:pos="9639"/>
        </w:tabs>
        <w:spacing w:line="320" w:lineRule="exact"/>
        <w:outlineLvl w:val="0"/>
        <w:rPr>
          <w:bCs/>
        </w:rPr>
      </w:pPr>
    </w:p>
    <w:p w:rsidR="00931033" w:rsidRDefault="00931033" w:rsidP="009A1E6F">
      <w:pPr>
        <w:tabs>
          <w:tab w:val="left" w:pos="567"/>
          <w:tab w:val="left" w:pos="4820"/>
          <w:tab w:val="left" w:pos="7371"/>
          <w:tab w:val="left" w:pos="9639"/>
        </w:tabs>
        <w:spacing w:line="320" w:lineRule="exact"/>
        <w:outlineLvl w:val="0"/>
        <w:rPr>
          <w:bCs/>
        </w:rPr>
      </w:pPr>
    </w:p>
    <w:p w:rsidR="009D157A" w:rsidRPr="009A4DD3" w:rsidRDefault="009D157A" w:rsidP="009D157A">
      <w:pPr>
        <w:tabs>
          <w:tab w:val="left" w:pos="567"/>
          <w:tab w:val="left" w:pos="4820"/>
          <w:tab w:val="left" w:pos="7371"/>
          <w:tab w:val="left" w:pos="9639"/>
        </w:tabs>
        <w:spacing w:line="320" w:lineRule="exact"/>
        <w:outlineLvl w:val="0"/>
        <w:rPr>
          <w:bCs/>
        </w:rPr>
      </w:pPr>
      <w:r>
        <w:rPr>
          <w:bCs/>
        </w:rPr>
        <w:t>Paulo VIDAL</w:t>
      </w:r>
      <w:bookmarkStart w:id="0" w:name="_GoBack"/>
      <w:bookmarkEnd w:id="0"/>
    </w:p>
    <w:p w:rsidR="009A1E6F" w:rsidRPr="009A4DD3" w:rsidRDefault="009A1E6F" w:rsidP="009A1E6F">
      <w:pPr>
        <w:tabs>
          <w:tab w:val="left" w:pos="567"/>
          <w:tab w:val="left" w:pos="4820"/>
          <w:tab w:val="left" w:pos="7371"/>
          <w:tab w:val="left" w:pos="9639"/>
        </w:tabs>
        <w:spacing w:line="320" w:lineRule="exact"/>
        <w:outlineLvl w:val="0"/>
        <w:rPr>
          <w:bCs/>
        </w:rPr>
      </w:pPr>
    </w:p>
    <w:sectPr w:rsidR="009A1E6F"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10" w:rsidRDefault="00FD1010">
      <w:pPr>
        <w:spacing w:line="240" w:lineRule="auto"/>
      </w:pPr>
      <w:r>
        <w:separator/>
      </w:r>
    </w:p>
  </w:endnote>
  <w:endnote w:type="continuationSeparator" w:id="0">
    <w:p w:rsidR="00FD1010" w:rsidRDefault="00FD1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578EC">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578EC">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E6BDA" w:rsidRDefault="009A1E6F" w:rsidP="00BF034F">
          <w:pPr>
            <w:pStyle w:val="Paragraphestandard"/>
            <w:spacing w:before="240" w:line="180" w:lineRule="atLeast"/>
            <w:rPr>
              <w:color w:val="4D4D4D"/>
              <w:sz w:val="14"/>
              <w:szCs w:val="14"/>
              <w:lang w:val="fr-BE"/>
            </w:rPr>
          </w:pPr>
          <w:r w:rsidRPr="00CE6BDA">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578EC">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578EC">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10" w:rsidRDefault="00FD1010">
      <w:pPr>
        <w:spacing w:line="240" w:lineRule="auto"/>
      </w:pPr>
      <w:r>
        <w:separator/>
      </w:r>
    </w:p>
  </w:footnote>
  <w:footnote w:type="continuationSeparator" w:id="0">
    <w:p w:rsidR="00FD1010" w:rsidRDefault="00FD1010">
      <w:pPr>
        <w:spacing w:line="240" w:lineRule="auto"/>
      </w:pPr>
      <w:r>
        <w:continuationSeparator/>
      </w:r>
    </w:p>
  </w:footnote>
  <w:footnote w:id="1">
    <w:p w:rsidR="00931033" w:rsidRPr="00931033" w:rsidRDefault="00931033" w:rsidP="00931033">
      <w:pPr>
        <w:pStyle w:val="FootnoteText"/>
        <w:tabs>
          <w:tab w:val="left" w:pos="567"/>
        </w:tabs>
        <w:spacing w:line="240" w:lineRule="auto"/>
        <w:ind w:left="567" w:hanging="567"/>
        <w:rPr>
          <w:sz w:val="18"/>
          <w:szCs w:val="18"/>
          <w:lang w:val="es-ES"/>
        </w:rPr>
      </w:pPr>
      <w:r w:rsidRPr="00931033">
        <w:rPr>
          <w:rStyle w:val="FootnoteReference"/>
          <w:sz w:val="18"/>
          <w:szCs w:val="18"/>
        </w:rPr>
        <w:footnoteRef/>
      </w:r>
      <w:r w:rsidRPr="00931033">
        <w:rPr>
          <w:sz w:val="18"/>
          <w:szCs w:val="18"/>
          <w:lang w:val="es-ES"/>
        </w:rPr>
        <w:t xml:space="preserve"> </w:t>
      </w:r>
      <w:r w:rsidRPr="00931033">
        <w:rPr>
          <w:sz w:val="18"/>
          <w:szCs w:val="18"/>
          <w:lang w:val="es-ES"/>
        </w:rPr>
        <w:tab/>
      </w:r>
      <w:r w:rsidRPr="00931033">
        <w:rPr>
          <w:sz w:val="18"/>
          <w:lang w:val="es-ES"/>
        </w:rPr>
        <w:t>Artículo 7, apartado 3, del Reglamento (CE) n.º 1049/2001 relativo al acceso del público a los documentos del Parlamento Europeo, del Consejo y de la Comisión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31033" w:rsidRPr="002578EC" w:rsidTr="00DB485C">
      <w:trPr>
        <w:trHeight w:val="1475"/>
      </w:trPr>
      <w:tc>
        <w:tcPr>
          <w:tcW w:w="1772" w:type="dxa"/>
        </w:tcPr>
        <w:p w:rsidR="00931033" w:rsidRPr="009038CA" w:rsidRDefault="002578EC" w:rsidP="00DB485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6"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31033" w:rsidRPr="00931033" w:rsidRDefault="00931033" w:rsidP="00DB485C">
          <w:pPr>
            <w:widowControl w:val="0"/>
            <w:suppressAutoHyphens/>
            <w:autoSpaceDE w:val="0"/>
            <w:autoSpaceDN w:val="0"/>
            <w:adjustRightInd w:val="0"/>
            <w:spacing w:line="250" w:lineRule="atLeast"/>
            <w:textAlignment w:val="center"/>
            <w:rPr>
              <w:b/>
              <w:bCs/>
              <w:color w:val="4D4D4D"/>
              <w:sz w:val="23"/>
              <w:szCs w:val="23"/>
              <w:lang w:val="es-ES"/>
            </w:rPr>
          </w:pPr>
          <w:r w:rsidRPr="00931033">
            <w:rPr>
              <w:b/>
              <w:color w:val="4D4D4D"/>
              <w:sz w:val="23"/>
              <w:lang w:val="es-ES"/>
            </w:rPr>
            <w:t>Consejo de la Unión Europea</w:t>
          </w:r>
        </w:p>
        <w:p w:rsidR="00931033" w:rsidRPr="00931033" w:rsidRDefault="00931033" w:rsidP="00DB485C">
          <w:pPr>
            <w:widowControl w:val="0"/>
            <w:suppressAutoHyphens/>
            <w:autoSpaceDE w:val="0"/>
            <w:autoSpaceDN w:val="0"/>
            <w:adjustRightInd w:val="0"/>
            <w:spacing w:line="250" w:lineRule="atLeast"/>
            <w:textAlignment w:val="center"/>
            <w:rPr>
              <w:b/>
              <w:bCs/>
              <w:color w:val="4D4D4D"/>
              <w:sz w:val="23"/>
              <w:szCs w:val="23"/>
              <w:lang w:val="es-ES"/>
            </w:rPr>
          </w:pPr>
          <w:r w:rsidRPr="00931033">
            <w:rPr>
              <w:color w:val="4D4D4D"/>
              <w:sz w:val="23"/>
              <w:lang w:val="es-ES"/>
            </w:rPr>
            <w:t>Secretaría General</w:t>
          </w:r>
        </w:p>
      </w:tc>
      <w:tc>
        <w:tcPr>
          <w:tcW w:w="3852" w:type="dxa"/>
        </w:tcPr>
        <w:p w:rsidR="00931033" w:rsidRPr="00931033" w:rsidRDefault="00931033" w:rsidP="00DB485C">
          <w:pPr>
            <w:widowControl w:val="0"/>
            <w:suppressAutoHyphens/>
            <w:autoSpaceDE w:val="0"/>
            <w:autoSpaceDN w:val="0"/>
            <w:adjustRightInd w:val="0"/>
            <w:jc w:val="right"/>
            <w:textAlignment w:val="center"/>
            <w:rPr>
              <w:rFonts w:ascii="Arial-BoldMT" w:hAnsi="Arial-BoldMT" w:cs="Arial-BoldMT"/>
              <w:b/>
              <w:bCs/>
              <w:caps/>
              <w:color w:val="003399"/>
              <w:sz w:val="60"/>
              <w:szCs w:val="60"/>
              <w:lang w:val="es-ES"/>
            </w:rPr>
          </w:pPr>
        </w:p>
      </w:tc>
    </w:tr>
    <w:tr w:rsidR="00931033" w:rsidRPr="00BC5D6F" w:rsidTr="00DB485C">
      <w:trPr>
        <w:trHeight w:val="1096"/>
      </w:trPr>
      <w:tc>
        <w:tcPr>
          <w:tcW w:w="1772" w:type="dxa"/>
        </w:tcPr>
        <w:p w:rsidR="00931033" w:rsidRPr="00931033" w:rsidRDefault="00931033" w:rsidP="00DB485C">
          <w:pPr>
            <w:widowControl w:val="0"/>
            <w:suppressAutoHyphens/>
            <w:autoSpaceDE w:val="0"/>
            <w:autoSpaceDN w:val="0"/>
            <w:adjustRightInd w:val="0"/>
            <w:textAlignment w:val="center"/>
            <w:rPr>
              <w:color w:val="505050"/>
              <w:sz w:val="23"/>
              <w:szCs w:val="23"/>
              <w:lang w:val="es-ES"/>
            </w:rPr>
          </w:pPr>
        </w:p>
      </w:tc>
      <w:tc>
        <w:tcPr>
          <w:tcW w:w="8000" w:type="dxa"/>
          <w:gridSpan w:val="2"/>
        </w:tcPr>
        <w:p w:rsidR="00782C39" w:rsidRPr="002578EC" w:rsidRDefault="00782C39" w:rsidP="00782C39">
          <w:pPr>
            <w:autoSpaceDE w:val="0"/>
            <w:autoSpaceDN w:val="0"/>
            <w:spacing w:before="80" w:line="250" w:lineRule="atLeast"/>
            <w:textAlignment w:val="center"/>
            <w:rPr>
              <w:rFonts w:eastAsia="Calibri"/>
              <w:color w:val="4D4D4D"/>
              <w:sz w:val="23"/>
              <w:szCs w:val="23"/>
              <w:lang w:val="es-ES"/>
            </w:rPr>
          </w:pPr>
          <w:r w:rsidRPr="002578EC">
            <w:rPr>
              <w:color w:val="4D4D4D"/>
              <w:sz w:val="23"/>
              <w:szCs w:val="23"/>
              <w:lang w:val="es-ES"/>
            </w:rPr>
            <w:t xml:space="preserve">Dirección General de Comunicación e Información - COMM </w:t>
          </w:r>
        </w:p>
        <w:p w:rsidR="00782C39" w:rsidRPr="002578EC" w:rsidRDefault="00782C39" w:rsidP="00782C39">
          <w:pPr>
            <w:autoSpaceDE w:val="0"/>
            <w:autoSpaceDN w:val="0"/>
            <w:spacing w:line="250" w:lineRule="atLeast"/>
            <w:textAlignment w:val="center"/>
            <w:rPr>
              <w:rFonts w:eastAsia="Calibri"/>
              <w:color w:val="4D4D4D"/>
              <w:sz w:val="23"/>
              <w:szCs w:val="23"/>
              <w:lang w:val="es-ES"/>
            </w:rPr>
          </w:pPr>
          <w:r w:rsidRPr="002578EC">
            <w:rPr>
              <w:color w:val="4D4D4D"/>
              <w:sz w:val="23"/>
              <w:szCs w:val="23"/>
              <w:lang w:val="es-ES"/>
            </w:rPr>
            <w:t>Dirección de Información y Proyección Exterior</w:t>
          </w:r>
        </w:p>
        <w:p w:rsidR="00782C39" w:rsidRPr="002578EC" w:rsidRDefault="00782C39" w:rsidP="00782C39">
          <w:pPr>
            <w:autoSpaceDE w:val="0"/>
            <w:autoSpaceDN w:val="0"/>
            <w:spacing w:line="250" w:lineRule="atLeast"/>
            <w:textAlignment w:val="center"/>
            <w:rPr>
              <w:rFonts w:eastAsia="Calibri"/>
              <w:color w:val="4D4D4D"/>
              <w:sz w:val="23"/>
              <w:szCs w:val="23"/>
              <w:lang w:val="es-ES"/>
            </w:rPr>
          </w:pPr>
          <w:r w:rsidRPr="002578EC">
            <w:rPr>
              <w:color w:val="4D4D4D"/>
              <w:sz w:val="23"/>
              <w:szCs w:val="23"/>
              <w:lang w:val="es-ES"/>
            </w:rPr>
            <w:t>Unidad de servicios de información / transparencia</w:t>
          </w:r>
        </w:p>
        <w:p w:rsidR="00931033" w:rsidRPr="007F59B8" w:rsidRDefault="00782C39" w:rsidP="00782C39">
          <w:pPr>
            <w:widowControl w:val="0"/>
            <w:suppressAutoHyphens/>
            <w:autoSpaceDE w:val="0"/>
            <w:autoSpaceDN w:val="0"/>
            <w:adjustRightInd w:val="0"/>
            <w:spacing w:line="250" w:lineRule="atLeast"/>
            <w:textAlignment w:val="center"/>
            <w:rPr>
              <w:rFonts w:ascii="ArialMT" w:hAnsi="ArialMT" w:cs="ArialMT"/>
              <w:color w:val="505050"/>
              <w:sz w:val="23"/>
              <w:szCs w:val="23"/>
              <w:lang w:val="es-ES"/>
            </w:rPr>
          </w:pPr>
          <w:r w:rsidRPr="00232EC1">
            <w:rPr>
              <w:i/>
              <w:iCs/>
              <w:color w:val="4D4D4D"/>
              <w:sz w:val="23"/>
              <w:szCs w:val="23"/>
            </w:rPr>
            <w:t>Jefe de Unidad</w:t>
          </w:r>
        </w:p>
      </w:tc>
    </w:tr>
  </w:tbl>
  <w:p w:rsidR="009A1E6F" w:rsidRPr="007F59B8" w:rsidRDefault="009A1E6F" w:rsidP="008A1EE0">
    <w:pPr>
      <w:pStyle w:val="Header"/>
      <w:spacing w:line="240" w:lineRule="aut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S"/>
  </w:docVars>
  <w:rsids>
    <w:rsidRoot w:val="00FD1010"/>
    <w:rsid w:val="00063ECF"/>
    <w:rsid w:val="000B003E"/>
    <w:rsid w:val="000C681F"/>
    <w:rsid w:val="000E0B76"/>
    <w:rsid w:val="000E1E8D"/>
    <w:rsid w:val="00115CD2"/>
    <w:rsid w:val="00147705"/>
    <w:rsid w:val="00155AFE"/>
    <w:rsid w:val="00192AF3"/>
    <w:rsid w:val="002578EC"/>
    <w:rsid w:val="00274A0B"/>
    <w:rsid w:val="002C4302"/>
    <w:rsid w:val="003024CB"/>
    <w:rsid w:val="00322D11"/>
    <w:rsid w:val="003339CE"/>
    <w:rsid w:val="00357C70"/>
    <w:rsid w:val="003B3795"/>
    <w:rsid w:val="003B6A99"/>
    <w:rsid w:val="004D31DB"/>
    <w:rsid w:val="004F2DFA"/>
    <w:rsid w:val="00572543"/>
    <w:rsid w:val="005A744E"/>
    <w:rsid w:val="005D7217"/>
    <w:rsid w:val="005E7C7F"/>
    <w:rsid w:val="00677B08"/>
    <w:rsid w:val="006975A8"/>
    <w:rsid w:val="006A66CC"/>
    <w:rsid w:val="006B058C"/>
    <w:rsid w:val="006F4819"/>
    <w:rsid w:val="00713BCA"/>
    <w:rsid w:val="00782C39"/>
    <w:rsid w:val="007A2B93"/>
    <w:rsid w:val="007F59B8"/>
    <w:rsid w:val="008106F2"/>
    <w:rsid w:val="008723D5"/>
    <w:rsid w:val="008A1EE0"/>
    <w:rsid w:val="00931033"/>
    <w:rsid w:val="00970B07"/>
    <w:rsid w:val="009A1E6F"/>
    <w:rsid w:val="009A4DD3"/>
    <w:rsid w:val="009D157A"/>
    <w:rsid w:val="00A91E46"/>
    <w:rsid w:val="00AA694C"/>
    <w:rsid w:val="00BB0A59"/>
    <w:rsid w:val="00BB3A2F"/>
    <w:rsid w:val="00BC5D6F"/>
    <w:rsid w:val="00BF034F"/>
    <w:rsid w:val="00C14D51"/>
    <w:rsid w:val="00CC6C35"/>
    <w:rsid w:val="00CE6BDA"/>
    <w:rsid w:val="00D23D2B"/>
    <w:rsid w:val="00D30BD8"/>
    <w:rsid w:val="00D3595A"/>
    <w:rsid w:val="00D72EC6"/>
    <w:rsid w:val="00DB485C"/>
    <w:rsid w:val="00DF4C32"/>
    <w:rsid w:val="00E67C12"/>
    <w:rsid w:val="00E92860"/>
    <w:rsid w:val="00ED75F5"/>
    <w:rsid w:val="00EF117D"/>
    <w:rsid w:val="00F5744C"/>
    <w:rsid w:val="00F90320"/>
    <w:rsid w:val="00FD1010"/>
    <w:rsid w:val="00FE58D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37B04D3"/>
  <w15:docId w15:val="{260CCCEA-C87E-481A-A66A-D7E253A3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OOLS\01%20TEMPLATES%20AND%20STANDARD%20TEXTS\01%20FOR%20INITIAL%20REQUESTS\LETTER%20TEMPLATES\2018%20PRO%20Letter%20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PRO Letter ES.dotx</Template>
  <TotalTime>2</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BUNICELU Rodica Nicoleta</dc:creator>
  <cp:lastModifiedBy>BUNICELU Rodica Nicoleta</cp:lastModifiedBy>
  <cp:revision>2</cp:revision>
  <cp:lastPrinted>2014-12-01T13:31:00Z</cp:lastPrinted>
  <dcterms:created xsi:type="dcterms:W3CDTF">2019-05-20T09:31:00Z</dcterms:created>
  <dcterms:modified xsi:type="dcterms:W3CDTF">2019-05-20T09:33:00Z</dcterms:modified>
</cp:coreProperties>
</file>