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BC2021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BC2021">
              <w:rPr>
                <w:color w:val="4D4D4D"/>
                <w:sz w:val="23"/>
                <w:szCs w:val="23"/>
              </w:rPr>
              <w:t>01</w:t>
            </w:r>
            <w:r w:rsidR="000E417D">
              <w:rPr>
                <w:color w:val="4D4D4D"/>
                <w:sz w:val="23"/>
                <w:szCs w:val="23"/>
              </w:rPr>
              <w:t xml:space="preserve"> </w:t>
            </w:r>
            <w:r w:rsidR="00BC2021">
              <w:rPr>
                <w:color w:val="4D4D4D"/>
                <w:sz w:val="23"/>
                <w:szCs w:val="23"/>
              </w:rPr>
              <w:t>March</w:t>
            </w:r>
            <w:r w:rsidR="000E417D">
              <w:rPr>
                <w:color w:val="4D4D4D"/>
                <w:sz w:val="23"/>
                <w:szCs w:val="23"/>
              </w:rPr>
              <w:t xml:space="preserve"> 202</w:t>
            </w:r>
            <w:r w:rsidR="00015862">
              <w:rPr>
                <w:color w:val="4D4D4D"/>
                <w:sz w:val="23"/>
                <w:szCs w:val="23"/>
              </w:rPr>
              <w:t>1</w:t>
            </w:r>
          </w:p>
        </w:tc>
      </w:tr>
      <w:tr w:rsidR="006A1265" w:rsidRPr="00820EDC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793553" w:rsidRDefault="00793553" w:rsidP="00793553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Stefan Soesanto</w:t>
            </w:r>
          </w:p>
          <w:p w:rsidR="006A1265" w:rsidRPr="00793553" w:rsidRDefault="00793553" w:rsidP="00793553">
            <w:pPr>
              <w:pStyle w:val="Paragraphestandard"/>
              <w:spacing w:line="240" w:lineRule="atLeast"/>
              <w:rPr>
                <w:b/>
                <w:bCs/>
              </w:rPr>
            </w:pPr>
            <w:r>
              <w:rPr>
                <w:color w:val="4D4D4D"/>
                <w:sz w:val="23"/>
                <w:szCs w:val="23"/>
              </w:rPr>
              <w:t>Email: ask+request-9022-7dd54643@asktheeu.org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793553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 xml:space="preserve">Ref. </w:t>
            </w:r>
            <w:r>
              <w:t>2</w:t>
            </w:r>
            <w:r w:rsidR="009F28B5">
              <w:t>1</w:t>
            </w:r>
            <w:r w:rsidRPr="006A1265">
              <w:t>/</w:t>
            </w:r>
            <w:r w:rsidR="003005DE">
              <w:t>0</w:t>
            </w:r>
            <w:r w:rsidR="0016000E">
              <w:t>2</w:t>
            </w:r>
            <w:r w:rsidR="00820EDC">
              <w:t>8</w:t>
            </w:r>
            <w:r w:rsidR="00793553">
              <w:t>4</w:t>
            </w:r>
            <w:r w:rsidR="00224B61">
              <w:t>-</w:t>
            </w:r>
            <w:r w:rsidR="003E40FC">
              <w:t>PRO-vk</w:t>
            </w:r>
            <w:bookmarkEnd w:id="0"/>
          </w:p>
          <w:p w:rsidR="00D765F4" w:rsidRDefault="00D765F4" w:rsidP="00793553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CA6019">
              <w:t>0</w:t>
            </w:r>
            <w:r w:rsidR="00793553">
              <w:t>7</w:t>
            </w:r>
            <w:r w:rsidR="0004722D">
              <w:t>.0</w:t>
            </w:r>
            <w:r w:rsidR="00CA6019">
              <w:t>2</w:t>
            </w:r>
            <w:r w:rsidR="00ED1472">
              <w:t>.202</w:t>
            </w:r>
            <w:r w:rsidR="0004722D">
              <w:t>1</w:t>
            </w:r>
            <w:r w:rsidR="003C5A1F">
              <w:br/>
            </w:r>
            <w:r w:rsidR="00793553">
              <w:t>Registered on:</w:t>
            </w:r>
            <w:r w:rsidR="00793553">
              <w:tab/>
              <w:t>08.02.2021</w:t>
            </w:r>
          </w:p>
          <w:p w:rsidR="006A1265" w:rsidRPr="0056792E" w:rsidRDefault="006A1265" w:rsidP="0004722D">
            <w:pPr>
              <w:pStyle w:val="Paragraphestandard"/>
              <w:tabs>
                <w:tab w:val="left" w:pos="2127"/>
              </w:tabs>
              <w:spacing w:after="360" w:line="240" w:lineRule="auto"/>
            </w:pPr>
          </w:p>
        </w:tc>
      </w:tr>
      <w:tr w:rsidR="006A1265" w:rsidRPr="00B75D9F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FE16DD" w:rsidRDefault="0074522D" w:rsidP="00793553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FE16DD">
              <w:t>Dear M</w:t>
            </w:r>
            <w:r w:rsidR="00793553">
              <w:t>r</w:t>
            </w:r>
            <w:r w:rsidR="00AC1494">
              <w:t xml:space="preserve"> </w:t>
            </w:r>
            <w:r w:rsidR="00793553">
              <w:t>Soesanto</w:t>
            </w:r>
            <w:r w:rsidR="0088558D" w:rsidRPr="00FE16DD">
              <w:rPr>
                <w:color w:val="000000"/>
              </w:rPr>
              <w:t>,</w:t>
            </w:r>
          </w:p>
        </w:tc>
      </w:tr>
    </w:tbl>
    <w:p w:rsidR="004106E7" w:rsidRPr="00057F1D" w:rsidRDefault="004106E7" w:rsidP="004106E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4106E7" w:rsidRPr="00057F1D" w:rsidRDefault="004106E7" w:rsidP="004106E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4106E7" w:rsidRPr="00885CDE" w:rsidRDefault="004106E7" w:rsidP="00CA6019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The General Secretariat is still conducting consultations necessary to the exam</w:t>
      </w:r>
      <w:r>
        <w:t xml:space="preserve">ination of </w:t>
      </w:r>
      <w:r w:rsidR="00F94F6F">
        <w:t>your</w:t>
      </w:r>
      <w:r w:rsidR="006269F1">
        <w:t xml:space="preserve"> request</w:t>
      </w:r>
      <w:r w:rsidRPr="00057F1D">
        <w:t>. Therefore, we have to extend the deadline to reply to your req</w:t>
      </w:r>
      <w:r w:rsidR="003E40FC">
        <w:t xml:space="preserve">uest by 15 working </w:t>
      </w:r>
      <w:r w:rsidR="00CA6019">
        <w:t>days, until 22</w:t>
      </w:r>
      <w:r w:rsidR="00A83375">
        <w:t>.0</w:t>
      </w:r>
      <w:r w:rsidR="003005DE">
        <w:t>3</w:t>
      </w:r>
      <w:r>
        <w:t>.202</w:t>
      </w:r>
      <w:r w:rsidR="00A83375">
        <w:t>1</w:t>
      </w:r>
      <w:r w:rsidRPr="00057F1D">
        <w:t>.</w:t>
      </w:r>
      <w:r>
        <w:rPr>
          <w:rStyle w:val="FootnoteReference"/>
        </w:rPr>
        <w:footnoteReference w:id="1"/>
      </w:r>
    </w:p>
    <w:p w:rsidR="004106E7" w:rsidRPr="00057F1D" w:rsidRDefault="004106E7" w:rsidP="004106E7">
      <w:pPr>
        <w:tabs>
          <w:tab w:val="left" w:pos="567"/>
        </w:tabs>
        <w:spacing w:line="320" w:lineRule="exact"/>
      </w:pPr>
    </w:p>
    <w:p w:rsidR="004106E7" w:rsidRPr="00057F1D" w:rsidRDefault="004106E7" w:rsidP="004106E7">
      <w:pPr>
        <w:tabs>
          <w:tab w:val="left" w:pos="567"/>
        </w:tabs>
        <w:spacing w:line="320" w:lineRule="exact"/>
      </w:pPr>
      <w:r w:rsidRPr="00057F1D">
        <w:t>Yours sincerely,</w:t>
      </w:r>
    </w:p>
    <w:p w:rsidR="004106E7" w:rsidRPr="00057F1D" w:rsidRDefault="004106E7" w:rsidP="004106E7">
      <w:pPr>
        <w:tabs>
          <w:tab w:val="left" w:pos="567"/>
        </w:tabs>
        <w:spacing w:line="320" w:lineRule="exact"/>
      </w:pPr>
    </w:p>
    <w:p w:rsidR="004106E7" w:rsidRPr="009A4DD3" w:rsidRDefault="004106E7" w:rsidP="004106E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106E7" w:rsidRPr="009A4DD3" w:rsidRDefault="004106E7" w:rsidP="004106E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106E7" w:rsidRPr="009A4DD3" w:rsidRDefault="004106E7" w:rsidP="004106E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0E1E8D" w:rsidRPr="006A66CC" w:rsidRDefault="000E1E8D" w:rsidP="000E417D">
      <w:pPr>
        <w:tabs>
          <w:tab w:val="left" w:pos="4820"/>
          <w:tab w:val="left" w:pos="7371"/>
          <w:tab w:val="left" w:pos="9639"/>
        </w:tabs>
        <w:spacing w:line="320" w:lineRule="exact"/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F7" w:rsidRDefault="00B415F7">
      <w:pPr>
        <w:spacing w:line="240" w:lineRule="auto"/>
      </w:pPr>
      <w:r>
        <w:separator/>
      </w:r>
    </w:p>
  </w:endnote>
  <w:endnote w:type="continuationSeparator" w:id="0">
    <w:p w:rsidR="00B415F7" w:rsidRDefault="00B41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106E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106E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9355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9355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F7" w:rsidRDefault="00B415F7">
      <w:pPr>
        <w:spacing w:line="240" w:lineRule="auto"/>
      </w:pPr>
      <w:r>
        <w:separator/>
      </w:r>
    </w:p>
  </w:footnote>
  <w:footnote w:type="continuationSeparator" w:id="0">
    <w:p w:rsidR="00B415F7" w:rsidRDefault="00B415F7">
      <w:pPr>
        <w:spacing w:line="240" w:lineRule="auto"/>
      </w:pPr>
      <w:r>
        <w:continuationSeparator/>
      </w:r>
    </w:p>
  </w:footnote>
  <w:footnote w:id="1">
    <w:p w:rsidR="004106E7" w:rsidRPr="00885CDE" w:rsidRDefault="004106E7" w:rsidP="004106E7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793553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7C379C"/>
    <w:rsid w:val="00007ECA"/>
    <w:rsid w:val="000124AA"/>
    <w:rsid w:val="00015862"/>
    <w:rsid w:val="00024FCC"/>
    <w:rsid w:val="00046DC8"/>
    <w:rsid w:val="0004722D"/>
    <w:rsid w:val="00063ECF"/>
    <w:rsid w:val="00081F9C"/>
    <w:rsid w:val="00083FCF"/>
    <w:rsid w:val="000B003E"/>
    <w:rsid w:val="000B0F15"/>
    <w:rsid w:val="000C2681"/>
    <w:rsid w:val="000E0B76"/>
    <w:rsid w:val="000E1E8D"/>
    <w:rsid w:val="000E417D"/>
    <w:rsid w:val="001232C3"/>
    <w:rsid w:val="00142991"/>
    <w:rsid w:val="00147705"/>
    <w:rsid w:val="00147750"/>
    <w:rsid w:val="00155AFE"/>
    <w:rsid w:val="0016000E"/>
    <w:rsid w:val="00162EBC"/>
    <w:rsid w:val="00183518"/>
    <w:rsid w:val="00192AF3"/>
    <w:rsid w:val="001948EF"/>
    <w:rsid w:val="001A306C"/>
    <w:rsid w:val="001B3A54"/>
    <w:rsid w:val="001C707B"/>
    <w:rsid w:val="00224B61"/>
    <w:rsid w:val="0027064F"/>
    <w:rsid w:val="00274A0B"/>
    <w:rsid w:val="00287C39"/>
    <w:rsid w:val="002B500A"/>
    <w:rsid w:val="002D1055"/>
    <w:rsid w:val="002D6BC4"/>
    <w:rsid w:val="003005DE"/>
    <w:rsid w:val="00305BEE"/>
    <w:rsid w:val="00320D21"/>
    <w:rsid w:val="00323701"/>
    <w:rsid w:val="00325C76"/>
    <w:rsid w:val="00330816"/>
    <w:rsid w:val="00333363"/>
    <w:rsid w:val="003339CE"/>
    <w:rsid w:val="0034067B"/>
    <w:rsid w:val="00353F15"/>
    <w:rsid w:val="0038195F"/>
    <w:rsid w:val="003B3795"/>
    <w:rsid w:val="003C4502"/>
    <w:rsid w:val="003C5A1F"/>
    <w:rsid w:val="003D5680"/>
    <w:rsid w:val="003E2C47"/>
    <w:rsid w:val="003E40FC"/>
    <w:rsid w:val="003F5840"/>
    <w:rsid w:val="003F75C7"/>
    <w:rsid w:val="003F7835"/>
    <w:rsid w:val="004106E7"/>
    <w:rsid w:val="00412C26"/>
    <w:rsid w:val="00447B7F"/>
    <w:rsid w:val="004943CC"/>
    <w:rsid w:val="004C16B1"/>
    <w:rsid w:val="004C7FF8"/>
    <w:rsid w:val="004D36C0"/>
    <w:rsid w:val="004E419F"/>
    <w:rsid w:val="00543640"/>
    <w:rsid w:val="0056792E"/>
    <w:rsid w:val="00572543"/>
    <w:rsid w:val="00573F17"/>
    <w:rsid w:val="005806D2"/>
    <w:rsid w:val="00581765"/>
    <w:rsid w:val="00590E4A"/>
    <w:rsid w:val="005A4E4E"/>
    <w:rsid w:val="005D2BDC"/>
    <w:rsid w:val="005D7217"/>
    <w:rsid w:val="005F4197"/>
    <w:rsid w:val="0061230F"/>
    <w:rsid w:val="006269F1"/>
    <w:rsid w:val="00644F2F"/>
    <w:rsid w:val="00645106"/>
    <w:rsid w:val="0064732E"/>
    <w:rsid w:val="0066694A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4522D"/>
    <w:rsid w:val="00747DAA"/>
    <w:rsid w:val="00754735"/>
    <w:rsid w:val="00767C30"/>
    <w:rsid w:val="00793553"/>
    <w:rsid w:val="00795058"/>
    <w:rsid w:val="00797E6F"/>
    <w:rsid w:val="007A2B93"/>
    <w:rsid w:val="007C379C"/>
    <w:rsid w:val="007C5327"/>
    <w:rsid w:val="00805FEA"/>
    <w:rsid w:val="00814280"/>
    <w:rsid w:val="00820EDC"/>
    <w:rsid w:val="00822000"/>
    <w:rsid w:val="008348BA"/>
    <w:rsid w:val="00844C56"/>
    <w:rsid w:val="008457AA"/>
    <w:rsid w:val="008723D5"/>
    <w:rsid w:val="0088558D"/>
    <w:rsid w:val="008A1EE0"/>
    <w:rsid w:val="008A4A4B"/>
    <w:rsid w:val="008A6B09"/>
    <w:rsid w:val="008C70E3"/>
    <w:rsid w:val="008D133C"/>
    <w:rsid w:val="008D61D0"/>
    <w:rsid w:val="008E48F4"/>
    <w:rsid w:val="00951420"/>
    <w:rsid w:val="00975C2B"/>
    <w:rsid w:val="00980280"/>
    <w:rsid w:val="00982AFE"/>
    <w:rsid w:val="009A1E6F"/>
    <w:rsid w:val="009A4DD3"/>
    <w:rsid w:val="009A5711"/>
    <w:rsid w:val="009A692E"/>
    <w:rsid w:val="009A6F3C"/>
    <w:rsid w:val="009B02F2"/>
    <w:rsid w:val="009F28B5"/>
    <w:rsid w:val="009F7E8C"/>
    <w:rsid w:val="00A138F8"/>
    <w:rsid w:val="00A14D8D"/>
    <w:rsid w:val="00A24F59"/>
    <w:rsid w:val="00A33DC8"/>
    <w:rsid w:val="00A363A6"/>
    <w:rsid w:val="00A43FC8"/>
    <w:rsid w:val="00A43FEB"/>
    <w:rsid w:val="00A83375"/>
    <w:rsid w:val="00A91733"/>
    <w:rsid w:val="00AA44DD"/>
    <w:rsid w:val="00AA694C"/>
    <w:rsid w:val="00AA751E"/>
    <w:rsid w:val="00AB0003"/>
    <w:rsid w:val="00AC1494"/>
    <w:rsid w:val="00AC6F29"/>
    <w:rsid w:val="00AE238D"/>
    <w:rsid w:val="00AF3128"/>
    <w:rsid w:val="00B34D2C"/>
    <w:rsid w:val="00B415F7"/>
    <w:rsid w:val="00B75D9F"/>
    <w:rsid w:val="00B92FF0"/>
    <w:rsid w:val="00BA1627"/>
    <w:rsid w:val="00BA4E75"/>
    <w:rsid w:val="00BA4FA4"/>
    <w:rsid w:val="00BA7989"/>
    <w:rsid w:val="00BA7A72"/>
    <w:rsid w:val="00BB3A2F"/>
    <w:rsid w:val="00BC2021"/>
    <w:rsid w:val="00BC3E5C"/>
    <w:rsid w:val="00BD0BB9"/>
    <w:rsid w:val="00BF034F"/>
    <w:rsid w:val="00C14D51"/>
    <w:rsid w:val="00C15422"/>
    <w:rsid w:val="00C21F23"/>
    <w:rsid w:val="00C240EF"/>
    <w:rsid w:val="00C63AA8"/>
    <w:rsid w:val="00C77112"/>
    <w:rsid w:val="00C853F2"/>
    <w:rsid w:val="00CA2C25"/>
    <w:rsid w:val="00CA6019"/>
    <w:rsid w:val="00CA6645"/>
    <w:rsid w:val="00CC3A43"/>
    <w:rsid w:val="00CC5325"/>
    <w:rsid w:val="00CC6C35"/>
    <w:rsid w:val="00CE4B98"/>
    <w:rsid w:val="00D03DBB"/>
    <w:rsid w:val="00D123ED"/>
    <w:rsid w:val="00D23D2B"/>
    <w:rsid w:val="00D3595A"/>
    <w:rsid w:val="00D4091B"/>
    <w:rsid w:val="00D57EA5"/>
    <w:rsid w:val="00D71626"/>
    <w:rsid w:val="00D72EC6"/>
    <w:rsid w:val="00D765F4"/>
    <w:rsid w:val="00D9218F"/>
    <w:rsid w:val="00D93672"/>
    <w:rsid w:val="00DB284D"/>
    <w:rsid w:val="00DF4C32"/>
    <w:rsid w:val="00DF7646"/>
    <w:rsid w:val="00E40267"/>
    <w:rsid w:val="00E55A5F"/>
    <w:rsid w:val="00E92860"/>
    <w:rsid w:val="00EC17FE"/>
    <w:rsid w:val="00EC27ED"/>
    <w:rsid w:val="00ED1472"/>
    <w:rsid w:val="00ED5030"/>
    <w:rsid w:val="00ED6BEC"/>
    <w:rsid w:val="00EE60A3"/>
    <w:rsid w:val="00EE72AD"/>
    <w:rsid w:val="00EF117D"/>
    <w:rsid w:val="00F23939"/>
    <w:rsid w:val="00F41435"/>
    <w:rsid w:val="00F548B9"/>
    <w:rsid w:val="00F5744C"/>
    <w:rsid w:val="00F90320"/>
    <w:rsid w:val="00F94F6F"/>
    <w:rsid w:val="00F95C63"/>
    <w:rsid w:val="00FA12B2"/>
    <w:rsid w:val="00FC39CC"/>
    <w:rsid w:val="00FC4997"/>
    <w:rsid w:val="00FE052D"/>
    <w:rsid w:val="00FE16DD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1279D31"/>
  <w15:docId w15:val="{153BC8AE-045C-451F-B390-3877FFCC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1468-08C1-4628-B9DD-4A24E28C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Fernando FLORINDO</vt:lpstr>
    </vt:vector>
  </TitlesOfParts>
  <Company>GSC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Jennifer</dc:creator>
  <cp:lastModifiedBy>KARAZARIFI Vassiliki</cp:lastModifiedBy>
  <cp:revision>69</cp:revision>
  <cp:lastPrinted>2016-08-29T09:27:00Z</cp:lastPrinted>
  <dcterms:created xsi:type="dcterms:W3CDTF">2020-09-18T07:08:00Z</dcterms:created>
  <dcterms:modified xsi:type="dcterms:W3CDTF">2021-03-01T11:18:00Z</dcterms:modified>
</cp:coreProperties>
</file>