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F14285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116240">
              <w:rPr>
                <w:color w:val="4D4D4D"/>
                <w:sz w:val="23"/>
                <w:szCs w:val="23"/>
              </w:rPr>
              <w:t>10</w:t>
            </w:r>
            <w:r w:rsidR="00150E87">
              <w:rPr>
                <w:color w:val="4D4D4D"/>
                <w:sz w:val="23"/>
                <w:szCs w:val="23"/>
              </w:rPr>
              <w:t xml:space="preserve"> September</w:t>
            </w:r>
            <w:r w:rsidR="0071738F">
              <w:rPr>
                <w:color w:val="4D4D4D"/>
                <w:sz w:val="23"/>
                <w:szCs w:val="23"/>
              </w:rPr>
              <w:t xml:space="preserve"> 2015</w:t>
            </w:r>
          </w:p>
        </w:tc>
      </w:tr>
      <w:tr w:rsidR="00FF1B68" w:rsidRPr="00413AE3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71738F" w:rsidRPr="00964861" w:rsidRDefault="00413AE3" w:rsidP="00150E8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proofErr w:type="spellStart"/>
            <w:r>
              <w:rPr>
                <w:color w:val="4D4D4D"/>
                <w:sz w:val="23"/>
                <w:szCs w:val="23"/>
                <w:lang w:val="fi-FI"/>
              </w:rPr>
              <w:t>Mr</w:t>
            </w:r>
            <w:proofErr w:type="spellEnd"/>
            <w:r>
              <w:rPr>
                <w:color w:val="4D4D4D"/>
                <w:sz w:val="23"/>
                <w:szCs w:val="23"/>
                <w:lang w:val="fi-FI"/>
              </w:rPr>
              <w:t xml:space="preserve"> Michael Bauer</w:t>
            </w:r>
          </w:p>
          <w:p w:rsidR="0071738F" w:rsidRPr="00413AE3" w:rsidRDefault="0071738F" w:rsidP="00413AE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413AE3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bookmarkStart w:id="0" w:name="_GoBack"/>
            <w:r w:rsidR="00413AE3">
              <w:rPr>
                <w:color w:val="4D4D4D"/>
                <w:sz w:val="23"/>
                <w:szCs w:val="23"/>
                <w:lang w:val="fr-BE"/>
              </w:rPr>
              <w:t>ask+request-2215-1bf8bf87@asktheeu.org</w:t>
            </w:r>
            <w:bookmarkEnd w:id="0"/>
          </w:p>
          <w:p w:rsidR="00FF1B68" w:rsidRPr="00413AE3" w:rsidRDefault="00FF1B68" w:rsidP="00B5093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F14285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067C65">
              <w:t>200</w:t>
            </w:r>
            <w:r w:rsidR="00413AE3">
              <w:t>1</w:t>
            </w:r>
            <w:r>
              <w:t>-</w:t>
            </w:r>
            <w:r w:rsidR="00F14285">
              <w:t>mj/</w:t>
            </w:r>
            <w:proofErr w:type="spellStart"/>
            <w:r w:rsidR="00F14285">
              <w:t>nh</w:t>
            </w:r>
            <w:proofErr w:type="spellEnd"/>
            <w:r w:rsidR="00F14285">
              <w:t>/mi/</w:t>
            </w:r>
            <w:r w:rsidR="00116240">
              <w:t>mf</w:t>
            </w:r>
          </w:p>
          <w:p w:rsidR="00FF1B68" w:rsidRDefault="00FF1B68" w:rsidP="00067C65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50E87">
              <w:t>1</w:t>
            </w:r>
            <w:r w:rsidR="00067C65">
              <w:t>3</w:t>
            </w:r>
            <w:r w:rsidR="0071738F">
              <w:t>.08.2015</w:t>
            </w:r>
          </w:p>
          <w:p w:rsidR="00F14285" w:rsidRPr="006A1265" w:rsidRDefault="00F14285" w:rsidP="00067C65">
            <w:pPr>
              <w:pStyle w:val="Paragraphestandard"/>
              <w:tabs>
                <w:tab w:val="left" w:pos="1985"/>
              </w:tabs>
              <w:spacing w:line="240" w:lineRule="auto"/>
            </w:pPr>
            <w:r>
              <w:t>Extended on:</w:t>
            </w:r>
            <w:r>
              <w:tab/>
              <w:t>03.09.2015</w:t>
            </w:r>
          </w:p>
          <w:p w:rsidR="00885CDE" w:rsidRPr="00885CDE" w:rsidRDefault="00885CDE" w:rsidP="0071738F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  <w:tr w:rsidR="00F1428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14285" w:rsidRPr="006A1265" w:rsidRDefault="00F14285" w:rsidP="00F14285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</w:p>
        </w:tc>
      </w:tr>
    </w:tbl>
    <w:p w:rsidR="00882B1D" w:rsidRPr="00D566A2" w:rsidRDefault="00413AE3" w:rsidP="0071738F">
      <w:pPr>
        <w:tabs>
          <w:tab w:val="left" w:pos="567"/>
        </w:tabs>
        <w:spacing w:line="320" w:lineRule="exact"/>
        <w:outlineLvl w:val="0"/>
      </w:pPr>
      <w:r>
        <w:t>Dear Mr Bauer</w:t>
      </w:r>
      <w:r w:rsidR="00882B1D" w:rsidRPr="00D566A2">
        <w:t>,</w:t>
      </w:r>
    </w:p>
    <w:p w:rsidR="00882B1D" w:rsidRPr="00D566A2" w:rsidRDefault="00882B1D" w:rsidP="00882B1D">
      <w:pPr>
        <w:tabs>
          <w:tab w:val="left" w:pos="567"/>
        </w:tabs>
        <w:spacing w:line="320" w:lineRule="exact"/>
      </w:pPr>
    </w:p>
    <w:p w:rsidR="00F508B5" w:rsidRPr="00057F1D" w:rsidRDefault="00F508B5" w:rsidP="00F508B5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Thank you for your request for </w:t>
      </w:r>
      <w:r w:rsidR="00F14285">
        <w:t xml:space="preserve">public </w:t>
      </w:r>
      <w:r w:rsidRPr="00057F1D">
        <w:t>access to documents of the Council of the European Union.</w:t>
      </w:r>
      <w:r>
        <w:rPr>
          <w:rStyle w:val="FootnoteReference"/>
        </w:rPr>
        <w:footnoteReference w:id="1"/>
      </w:r>
    </w:p>
    <w:p w:rsidR="00F508B5" w:rsidRPr="00057F1D" w:rsidRDefault="00F508B5" w:rsidP="00F508B5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508B5" w:rsidRPr="00057F1D" w:rsidRDefault="00F508B5" w:rsidP="00F508B5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requested.</w:t>
      </w:r>
    </w:p>
    <w:p w:rsidR="00F508B5" w:rsidRPr="00057F1D" w:rsidRDefault="00F508B5" w:rsidP="00F508B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F508B5" w:rsidRPr="00057F1D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508B5" w:rsidRPr="009A4DD3" w:rsidRDefault="00F508B5" w:rsidP="00F508B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F14285" w:rsidP="00F1428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t>Enclosure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8F" w:rsidRDefault="0071738F">
      <w:pPr>
        <w:spacing w:line="240" w:lineRule="auto"/>
      </w:pPr>
      <w:r>
        <w:separator/>
      </w:r>
    </w:p>
  </w:endnote>
  <w:endnote w:type="continuationSeparator" w:id="0">
    <w:p w:rsidR="0071738F" w:rsidRDefault="0071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1428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310A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310A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310A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8F" w:rsidRDefault="0071738F">
      <w:pPr>
        <w:spacing w:line="240" w:lineRule="auto"/>
      </w:pPr>
      <w:r>
        <w:separator/>
      </w:r>
    </w:p>
  </w:footnote>
  <w:footnote w:type="continuationSeparator" w:id="0">
    <w:p w:rsidR="0071738F" w:rsidRDefault="0071738F">
      <w:pPr>
        <w:spacing w:line="240" w:lineRule="auto"/>
      </w:pPr>
      <w:r>
        <w:continuationSeparator/>
      </w:r>
    </w:p>
  </w:footnote>
  <w:footnote w:id="1">
    <w:p w:rsidR="00F508B5" w:rsidRPr="009A1E6F" w:rsidRDefault="00F508B5" w:rsidP="00F508B5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310A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Directorate-General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Communication </w:t>
          </w: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and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71738F"/>
    <w:rsid w:val="00002F0C"/>
    <w:rsid w:val="00063ECF"/>
    <w:rsid w:val="00067C65"/>
    <w:rsid w:val="0008169A"/>
    <w:rsid w:val="000B003E"/>
    <w:rsid w:val="000E0B76"/>
    <w:rsid w:val="000E1E8D"/>
    <w:rsid w:val="00116240"/>
    <w:rsid w:val="00147705"/>
    <w:rsid w:val="00150E87"/>
    <w:rsid w:val="00155AFE"/>
    <w:rsid w:val="00192AF3"/>
    <w:rsid w:val="001C771F"/>
    <w:rsid w:val="002572AC"/>
    <w:rsid w:val="00274A0B"/>
    <w:rsid w:val="002C4302"/>
    <w:rsid w:val="003024CB"/>
    <w:rsid w:val="003339CE"/>
    <w:rsid w:val="00357C70"/>
    <w:rsid w:val="003B3795"/>
    <w:rsid w:val="003B6A99"/>
    <w:rsid w:val="00413AE3"/>
    <w:rsid w:val="00451830"/>
    <w:rsid w:val="004A7EC3"/>
    <w:rsid w:val="004F2DFA"/>
    <w:rsid w:val="005262AA"/>
    <w:rsid w:val="00572543"/>
    <w:rsid w:val="00595150"/>
    <w:rsid w:val="005A0FF7"/>
    <w:rsid w:val="005A744E"/>
    <w:rsid w:val="005D7217"/>
    <w:rsid w:val="00600714"/>
    <w:rsid w:val="00677B08"/>
    <w:rsid w:val="006975A8"/>
    <w:rsid w:val="006A66CC"/>
    <w:rsid w:val="006B058C"/>
    <w:rsid w:val="006F4819"/>
    <w:rsid w:val="006F5DAE"/>
    <w:rsid w:val="0071738F"/>
    <w:rsid w:val="007310A9"/>
    <w:rsid w:val="00795B9A"/>
    <w:rsid w:val="007A2B93"/>
    <w:rsid w:val="008723D5"/>
    <w:rsid w:val="00882B1D"/>
    <w:rsid w:val="00885CDE"/>
    <w:rsid w:val="008A1EE0"/>
    <w:rsid w:val="008B4AFE"/>
    <w:rsid w:val="00924981"/>
    <w:rsid w:val="00964861"/>
    <w:rsid w:val="00970B07"/>
    <w:rsid w:val="00980468"/>
    <w:rsid w:val="0099778F"/>
    <w:rsid w:val="009A1E6F"/>
    <w:rsid w:val="009A4DD3"/>
    <w:rsid w:val="00A004FF"/>
    <w:rsid w:val="00A91E46"/>
    <w:rsid w:val="00AA694C"/>
    <w:rsid w:val="00B02EA8"/>
    <w:rsid w:val="00BB0A59"/>
    <w:rsid w:val="00BB3A2F"/>
    <w:rsid w:val="00BF034F"/>
    <w:rsid w:val="00C1272D"/>
    <w:rsid w:val="00C14D51"/>
    <w:rsid w:val="00C23861"/>
    <w:rsid w:val="00C34D8A"/>
    <w:rsid w:val="00CC6C35"/>
    <w:rsid w:val="00CD29D5"/>
    <w:rsid w:val="00CE3CFC"/>
    <w:rsid w:val="00D0617F"/>
    <w:rsid w:val="00D23D2B"/>
    <w:rsid w:val="00D3595A"/>
    <w:rsid w:val="00D566A2"/>
    <w:rsid w:val="00D72EC6"/>
    <w:rsid w:val="00DF4C32"/>
    <w:rsid w:val="00E92860"/>
    <w:rsid w:val="00EA5316"/>
    <w:rsid w:val="00ED75F5"/>
    <w:rsid w:val="00EF117D"/>
    <w:rsid w:val="00F14285"/>
    <w:rsid w:val="00F508B5"/>
    <w:rsid w:val="00F5744C"/>
    <w:rsid w:val="00F90320"/>
    <w:rsid w:val="00FD220B"/>
    <w:rsid w:val="00FE3D9B"/>
    <w:rsid w:val="00FE58D1"/>
    <w:rsid w:val="00FE7744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CAUCHIE Marie-France</cp:lastModifiedBy>
  <cp:revision>3</cp:revision>
  <cp:lastPrinted>2015-09-10T08:36:00Z</cp:lastPrinted>
  <dcterms:created xsi:type="dcterms:W3CDTF">2015-09-10T08:36:00Z</dcterms:created>
  <dcterms:modified xsi:type="dcterms:W3CDTF">2015-09-10T08:37:00Z</dcterms:modified>
</cp:coreProperties>
</file>