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1E53D1">
            <w:pPr>
              <w:pStyle w:val="Paragraphestandard"/>
              <w:spacing w:before="360"/>
              <w:jc w:val="right"/>
              <w:rPr>
                <w:rFonts w:ascii="ArialMT" w:hAnsi="ArialMT" w:cs="ArialMT"/>
                <w:color w:val="4D4D4D"/>
                <w:sz w:val="23"/>
                <w:szCs w:val="23"/>
              </w:rPr>
            </w:pPr>
            <w:r>
              <w:rPr>
                <w:color w:val="4D4D4D"/>
                <w:sz w:val="23"/>
                <w:szCs w:val="23"/>
              </w:rPr>
              <w:t xml:space="preserve">Brussels, </w:t>
            </w:r>
            <w:r w:rsidR="001E53D1">
              <w:rPr>
                <w:color w:val="4D4D4D"/>
                <w:sz w:val="23"/>
                <w:szCs w:val="23"/>
              </w:rPr>
              <w:t>13 August 2019</w:t>
            </w:r>
          </w:p>
        </w:tc>
      </w:tr>
      <w:tr w:rsidR="006A1265" w:rsidRPr="00F42300" w:rsidTr="0061230F">
        <w:tblPrEx>
          <w:tblCellMar>
            <w:left w:w="108" w:type="dxa"/>
            <w:right w:w="108" w:type="dxa"/>
          </w:tblCellMar>
        </w:tblPrEx>
        <w:tc>
          <w:tcPr>
            <w:tcW w:w="9772" w:type="dxa"/>
            <w:gridSpan w:val="2"/>
          </w:tcPr>
          <w:p w:rsidR="00D904AF" w:rsidRDefault="00F42300" w:rsidP="00D904AF">
            <w:pPr>
              <w:pStyle w:val="Paragraphestandard"/>
              <w:spacing w:line="240" w:lineRule="atLeast"/>
              <w:rPr>
                <w:color w:val="4D4D4D"/>
                <w:sz w:val="23"/>
                <w:szCs w:val="23"/>
              </w:rPr>
            </w:pPr>
            <w:r>
              <w:rPr>
                <w:color w:val="4D4D4D"/>
                <w:sz w:val="23"/>
                <w:szCs w:val="23"/>
              </w:rPr>
              <w:t>Mr Felix Syrovatka</w:t>
            </w:r>
          </w:p>
          <w:p w:rsidR="00D904AF" w:rsidRPr="00F42300" w:rsidRDefault="003F75C7" w:rsidP="00F42300">
            <w:pPr>
              <w:pStyle w:val="Paragraphestandard"/>
              <w:spacing w:line="240" w:lineRule="atLeast"/>
              <w:rPr>
                <w:color w:val="4D4D4D"/>
                <w:sz w:val="23"/>
                <w:szCs w:val="23"/>
                <w:lang w:val="fr-BE"/>
              </w:rPr>
            </w:pPr>
            <w:r w:rsidRPr="00F42300">
              <w:rPr>
                <w:color w:val="4D4D4D"/>
                <w:sz w:val="23"/>
                <w:szCs w:val="23"/>
                <w:lang w:val="fr-BE"/>
              </w:rPr>
              <w:t>Email:</w:t>
            </w:r>
            <w:r w:rsidR="00D904AF" w:rsidRPr="00F42300">
              <w:rPr>
                <w:color w:val="4D4D4D"/>
                <w:sz w:val="23"/>
                <w:szCs w:val="23"/>
                <w:lang w:val="fr-BE"/>
              </w:rPr>
              <w:t xml:space="preserve"> </w:t>
            </w:r>
            <w:r w:rsidR="00F42300" w:rsidRPr="00F42300">
              <w:rPr>
                <w:color w:val="4D4D4D"/>
                <w:sz w:val="23"/>
                <w:szCs w:val="23"/>
                <w:lang w:val="fr-BE"/>
              </w:rPr>
              <w:t>ask+request-7036-8dcb2b78@asktheeu.org</w:t>
            </w:r>
          </w:p>
          <w:p w:rsidR="006A1265" w:rsidRPr="00F42300" w:rsidRDefault="006A1265" w:rsidP="003F75C7">
            <w:pPr>
              <w:pStyle w:val="Paragraphestandard"/>
              <w:spacing w:line="240" w:lineRule="atLeast"/>
              <w:rPr>
                <w:b/>
                <w:bCs/>
                <w:lang w:val="fr-BE"/>
              </w:rPr>
            </w:pPr>
          </w:p>
        </w:tc>
      </w:tr>
      <w:tr w:rsidR="006A1265" w:rsidRPr="00482B00" w:rsidTr="0061230F">
        <w:tblPrEx>
          <w:tblCellMar>
            <w:left w:w="108" w:type="dxa"/>
            <w:right w:w="108" w:type="dxa"/>
          </w:tblCellMar>
        </w:tblPrEx>
        <w:tc>
          <w:tcPr>
            <w:tcW w:w="9772" w:type="dxa"/>
            <w:gridSpan w:val="2"/>
          </w:tcPr>
          <w:p w:rsidR="006A1265" w:rsidRPr="006A1265" w:rsidRDefault="006A1265" w:rsidP="001E53D1">
            <w:pPr>
              <w:pStyle w:val="Paragraphestandard"/>
              <w:tabs>
                <w:tab w:val="left" w:pos="2127"/>
              </w:tabs>
              <w:spacing w:before="360" w:after="360" w:line="240" w:lineRule="auto"/>
            </w:pPr>
            <w:r w:rsidRPr="006A1265">
              <w:t>Ref. 1</w:t>
            </w:r>
            <w:r w:rsidR="0034067B">
              <w:t>9</w:t>
            </w:r>
            <w:r w:rsidRPr="006A1265">
              <w:t>/</w:t>
            </w:r>
            <w:r w:rsidR="00D904AF">
              <w:t>15</w:t>
            </w:r>
            <w:r w:rsidR="00F42300">
              <w:t>48-</w:t>
            </w:r>
            <w:r w:rsidR="001E53D1">
              <w:t>em/ns</w:t>
            </w:r>
          </w:p>
          <w:p w:rsidR="006A1265" w:rsidRDefault="006A1265" w:rsidP="00F42300">
            <w:pPr>
              <w:pStyle w:val="Paragraphestandard"/>
              <w:tabs>
                <w:tab w:val="left" w:pos="2127"/>
              </w:tabs>
              <w:spacing w:line="240" w:lineRule="auto"/>
            </w:pPr>
            <w:r w:rsidRPr="006A1265">
              <w:t>Request made on:</w:t>
            </w:r>
            <w:r w:rsidR="00F42300">
              <w:t xml:space="preserve"> 02.07</w:t>
            </w:r>
            <w:r w:rsidR="00D904AF">
              <w:t>.2019</w:t>
            </w:r>
          </w:p>
          <w:p w:rsidR="006A1265" w:rsidRPr="00837DAE" w:rsidRDefault="006A1265" w:rsidP="005F4197">
            <w:pPr>
              <w:pStyle w:val="Paragraphestandard"/>
              <w:tabs>
                <w:tab w:val="left" w:pos="2127"/>
              </w:tabs>
              <w:spacing w:after="360" w:line="240" w:lineRule="auto"/>
              <w:rPr>
                <w:rFonts w:ascii="ArialMT" w:hAnsi="ArialMT" w:cs="ArialMT"/>
              </w:rPr>
            </w:pPr>
          </w:p>
        </w:tc>
      </w:tr>
      <w:tr w:rsidR="006A1265" w:rsidRPr="00BF3329" w:rsidTr="0061230F">
        <w:tblPrEx>
          <w:tblCellMar>
            <w:left w:w="108" w:type="dxa"/>
            <w:right w:w="108" w:type="dxa"/>
          </w:tblCellMar>
        </w:tblPrEx>
        <w:tc>
          <w:tcPr>
            <w:tcW w:w="9772" w:type="dxa"/>
            <w:gridSpan w:val="2"/>
          </w:tcPr>
          <w:p w:rsidR="006A1265" w:rsidRPr="00BF3329" w:rsidRDefault="005D2BDC" w:rsidP="00D904AF">
            <w:pPr>
              <w:pStyle w:val="Paragraphestandard"/>
              <w:tabs>
                <w:tab w:val="left" w:pos="567"/>
              </w:tabs>
              <w:spacing w:before="360" w:after="360" w:line="240" w:lineRule="auto"/>
            </w:pPr>
            <w:r>
              <w:t xml:space="preserve">Dear </w:t>
            </w:r>
            <w:r w:rsidR="00FD79E6">
              <w:t xml:space="preserve">Mr </w:t>
            </w:r>
            <w:r w:rsidR="00F42300">
              <w:t>Syrovatka</w:t>
            </w:r>
            <w:r w:rsidR="00D904AF">
              <w:t>,</w:t>
            </w:r>
          </w:p>
        </w:tc>
      </w:tr>
    </w:tbl>
    <w:p w:rsidR="00024FCC" w:rsidRPr="00057F1D" w:rsidRDefault="00024FCC" w:rsidP="00024FCC">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24FCC" w:rsidRDefault="00024FCC" w:rsidP="00024FCC">
      <w:pPr>
        <w:tabs>
          <w:tab w:val="left" w:pos="4820"/>
          <w:tab w:val="left" w:pos="7371"/>
          <w:tab w:val="left" w:pos="9639"/>
        </w:tabs>
        <w:spacing w:line="320" w:lineRule="exact"/>
      </w:pPr>
    </w:p>
    <w:p w:rsidR="00F26FC3" w:rsidRPr="006A6448" w:rsidRDefault="00F26FC3" w:rsidP="00B6257D">
      <w:pPr>
        <w:spacing w:line="320" w:lineRule="exact"/>
        <w:rPr>
          <w:rFonts w:eastAsia="Calibri"/>
          <w:szCs w:val="24"/>
        </w:rPr>
      </w:pPr>
      <w:r w:rsidRPr="006A6448">
        <w:rPr>
          <w:rFonts w:eastAsia="Calibri"/>
          <w:szCs w:val="24"/>
        </w:rPr>
        <w:t xml:space="preserve">We have registered </w:t>
      </w:r>
      <w:r>
        <w:rPr>
          <w:rFonts w:eastAsia="Calibri"/>
          <w:szCs w:val="24"/>
        </w:rPr>
        <w:t>on 2</w:t>
      </w:r>
      <w:r w:rsidRPr="006A6448">
        <w:rPr>
          <w:rFonts w:eastAsia="Calibri"/>
          <w:szCs w:val="24"/>
        </w:rPr>
        <w:t xml:space="preserve"> </w:t>
      </w:r>
      <w:r>
        <w:rPr>
          <w:rFonts w:eastAsia="Calibri"/>
          <w:szCs w:val="24"/>
        </w:rPr>
        <w:t>July</w:t>
      </w:r>
      <w:r w:rsidRPr="006A6448">
        <w:rPr>
          <w:rFonts w:eastAsia="Calibri"/>
          <w:szCs w:val="24"/>
        </w:rPr>
        <w:t xml:space="preserve"> 201</w:t>
      </w:r>
      <w:r>
        <w:rPr>
          <w:rFonts w:eastAsia="Calibri"/>
          <w:szCs w:val="24"/>
        </w:rPr>
        <w:t>9</w:t>
      </w:r>
      <w:r w:rsidRPr="006A6448">
        <w:rPr>
          <w:rFonts w:eastAsia="Calibri"/>
          <w:szCs w:val="24"/>
        </w:rPr>
        <w:t xml:space="preserve"> </w:t>
      </w:r>
      <w:r>
        <w:rPr>
          <w:rFonts w:eastAsia="Calibri"/>
          <w:szCs w:val="24"/>
        </w:rPr>
        <w:t xml:space="preserve">your request </w:t>
      </w:r>
      <w:r w:rsidRPr="006A6448">
        <w:rPr>
          <w:rFonts w:eastAsia="Calibri"/>
          <w:szCs w:val="24"/>
        </w:rPr>
        <w:t xml:space="preserve">for access to </w:t>
      </w:r>
      <w:r w:rsidR="00B6257D">
        <w:rPr>
          <w:rFonts w:eastAsia="Calibri"/>
          <w:szCs w:val="24"/>
        </w:rPr>
        <w:t xml:space="preserve">all </w:t>
      </w:r>
      <w:r w:rsidRPr="006A6448">
        <w:rPr>
          <w:rFonts w:eastAsia="Calibri"/>
          <w:szCs w:val="24"/>
        </w:rPr>
        <w:t xml:space="preserve">Council documents </w:t>
      </w:r>
      <w:r w:rsidR="00B6257D">
        <w:rPr>
          <w:rFonts w:eastAsia="Calibri"/>
          <w:szCs w:val="24"/>
        </w:rPr>
        <w:t xml:space="preserve">(minutes, notes, correspondence, documents submitted by external bodies, protocols of meetings, position papers, non-papers) </w:t>
      </w:r>
      <w:r w:rsidRPr="002F0D16">
        <w:rPr>
          <w:rFonts w:eastAsia="Calibri"/>
          <w:szCs w:val="24"/>
        </w:rPr>
        <w:t>regarding the</w:t>
      </w:r>
      <w:r w:rsidRPr="006A6448">
        <w:rPr>
          <w:rFonts w:eastAsia="Calibri"/>
          <w:i/>
          <w:iCs/>
          <w:szCs w:val="24"/>
        </w:rPr>
        <w:t xml:space="preserve"> </w:t>
      </w:r>
      <w:r>
        <w:rPr>
          <w:rFonts w:eastAsia="Calibri"/>
          <w:i/>
          <w:iCs/>
          <w:szCs w:val="24"/>
        </w:rPr>
        <w:t>Europe 2020 Strategy</w:t>
      </w:r>
      <w:r w:rsidRPr="006A6448">
        <w:rPr>
          <w:rFonts w:eastAsia="Calibri"/>
          <w:szCs w:val="24"/>
        </w:rPr>
        <w:t xml:space="preserve">. </w:t>
      </w:r>
      <w:r>
        <w:rPr>
          <w:rFonts w:eastAsia="Calibri"/>
          <w:szCs w:val="24"/>
        </w:rPr>
        <w:t>On 23 July the deadline for reply to your request has been extended by 15 days.</w:t>
      </w:r>
    </w:p>
    <w:p w:rsidR="00F26FC3" w:rsidRPr="006A6448" w:rsidRDefault="00F26FC3" w:rsidP="00F26FC3">
      <w:pPr>
        <w:spacing w:line="320" w:lineRule="exact"/>
        <w:rPr>
          <w:rFonts w:eastAsia="Calibri"/>
          <w:szCs w:val="24"/>
        </w:rPr>
      </w:pPr>
    </w:p>
    <w:p w:rsidR="00F26FC3" w:rsidRPr="006A6448" w:rsidRDefault="00F26FC3" w:rsidP="00F26FC3">
      <w:pPr>
        <w:spacing w:line="320" w:lineRule="exact"/>
        <w:rPr>
          <w:rFonts w:eastAsia="Calibri"/>
          <w:szCs w:val="24"/>
        </w:rPr>
      </w:pPr>
      <w:r w:rsidRPr="006A6448">
        <w:rPr>
          <w:rFonts w:eastAsia="Calibri"/>
          <w:szCs w:val="24"/>
        </w:rPr>
        <w:t>The General Secretariat make</w:t>
      </w:r>
      <w:r>
        <w:rPr>
          <w:rFonts w:eastAsia="Calibri"/>
          <w:szCs w:val="24"/>
        </w:rPr>
        <w:t>s</w:t>
      </w:r>
      <w:r w:rsidRPr="006A6448">
        <w:rPr>
          <w:rFonts w:eastAsia="Calibri"/>
          <w:szCs w:val="24"/>
        </w:rPr>
        <w:t xml:space="preserve"> every effort to process your request as quickly as possible. We wish, however, to draw your attention to </w:t>
      </w:r>
      <w:r w:rsidRPr="00E22C7B">
        <w:rPr>
          <w:rFonts w:eastAsia="Calibri"/>
          <w:szCs w:val="24"/>
        </w:rPr>
        <w:t xml:space="preserve">Article 6(3) </w:t>
      </w:r>
      <w:r w:rsidRPr="006A6448">
        <w:rPr>
          <w:rFonts w:eastAsia="Calibri"/>
          <w:szCs w:val="24"/>
        </w:rPr>
        <w:t>of the above Regulation, which provides that "</w:t>
      </w:r>
      <w:r w:rsidRPr="00AF36D8">
        <w:rPr>
          <w:rFonts w:eastAsia="Calibri"/>
          <w:i/>
          <w:iCs/>
          <w:szCs w:val="24"/>
        </w:rPr>
        <w:t>In the event of an application relating to a very long document or to a very large number of documents, the institution concerned may confer with the applicant informally, with a view to finding a fair solution</w:t>
      </w:r>
      <w:r w:rsidRPr="006A6448">
        <w:rPr>
          <w:rFonts w:eastAsia="Calibri"/>
          <w:szCs w:val="24"/>
        </w:rPr>
        <w:t>."</w:t>
      </w:r>
    </w:p>
    <w:p w:rsidR="00F26FC3" w:rsidRPr="006A6448" w:rsidRDefault="00F26FC3" w:rsidP="00F26FC3">
      <w:pPr>
        <w:spacing w:line="320" w:lineRule="exact"/>
        <w:rPr>
          <w:rFonts w:eastAsia="Calibri"/>
          <w:szCs w:val="24"/>
        </w:rPr>
      </w:pPr>
    </w:p>
    <w:p w:rsidR="00F26FC3" w:rsidRPr="006A6448" w:rsidRDefault="00F26FC3" w:rsidP="00F26FC3">
      <w:pPr>
        <w:spacing w:line="320" w:lineRule="exact"/>
        <w:rPr>
          <w:rFonts w:eastAsia="Calibri"/>
          <w:szCs w:val="24"/>
        </w:rPr>
      </w:pPr>
      <w:r w:rsidRPr="006A6448">
        <w:rPr>
          <w:rFonts w:eastAsia="Calibri"/>
          <w:szCs w:val="24"/>
        </w:rPr>
        <w:t xml:space="preserve">In view of the very large number of documents covered by your application, the General Secretariat is unable to process your request within the time-limit laid down in Article 7(1) </w:t>
      </w:r>
      <w:r w:rsidR="00B6257D">
        <w:rPr>
          <w:rFonts w:eastAsia="Calibri"/>
          <w:szCs w:val="24"/>
        </w:rPr>
        <w:t xml:space="preserve">and (3) </w:t>
      </w:r>
      <w:r w:rsidRPr="006A6448">
        <w:rPr>
          <w:rFonts w:eastAsia="Calibri"/>
          <w:szCs w:val="24"/>
        </w:rPr>
        <w:t>of the Regulation. Under these circumstances, we hope that you will be able to accept that your request will be processed as quickly as possible.</w:t>
      </w:r>
      <w:r>
        <w:rPr>
          <w:rFonts w:eastAsia="Calibri"/>
          <w:szCs w:val="24"/>
        </w:rPr>
        <w:t xml:space="preserve"> </w:t>
      </w:r>
      <w:r w:rsidRPr="006A6448">
        <w:rPr>
          <w:rFonts w:eastAsia="Calibri"/>
          <w:szCs w:val="24"/>
        </w:rPr>
        <w:t>The General Secretariat will endeavour to send you partial replies whenever a sufficient number of documents has been assessed.</w:t>
      </w:r>
    </w:p>
    <w:p w:rsidR="00F26FC3" w:rsidRPr="006A6448" w:rsidRDefault="00F26FC3" w:rsidP="00F26FC3">
      <w:pPr>
        <w:spacing w:line="320" w:lineRule="exact"/>
        <w:rPr>
          <w:rFonts w:eastAsia="Calibri"/>
          <w:szCs w:val="24"/>
        </w:rPr>
      </w:pPr>
    </w:p>
    <w:p w:rsidR="00F26FC3" w:rsidRDefault="00F26FC3" w:rsidP="00011F63">
      <w:pPr>
        <w:spacing w:after="120" w:line="320" w:lineRule="exact"/>
        <w:rPr>
          <w:rFonts w:eastAsia="Calibri"/>
          <w:szCs w:val="24"/>
        </w:rPr>
      </w:pPr>
      <w:r w:rsidRPr="006A6448">
        <w:rPr>
          <w:rFonts w:eastAsia="Calibri"/>
          <w:szCs w:val="24"/>
        </w:rPr>
        <w:t>At th</w:t>
      </w:r>
      <w:r w:rsidR="00011F63">
        <w:rPr>
          <w:rFonts w:eastAsia="Calibri"/>
          <w:szCs w:val="24"/>
        </w:rPr>
        <w:t>is</w:t>
      </w:r>
      <w:r w:rsidRPr="006A6448">
        <w:rPr>
          <w:rFonts w:eastAsia="Calibri"/>
          <w:szCs w:val="24"/>
        </w:rPr>
        <w:t xml:space="preserve"> stage, </w:t>
      </w:r>
      <w:r>
        <w:rPr>
          <w:rFonts w:eastAsia="Calibri"/>
          <w:szCs w:val="24"/>
        </w:rPr>
        <w:t xml:space="preserve">the following documents </w:t>
      </w:r>
      <w:r w:rsidRPr="006A6448">
        <w:rPr>
          <w:rFonts w:eastAsia="Calibri"/>
          <w:szCs w:val="24"/>
        </w:rPr>
        <w:t>have been identified</w:t>
      </w:r>
      <w:r>
        <w:rPr>
          <w:rFonts w:eastAsia="Calibri"/>
          <w:szCs w:val="24"/>
        </w:rPr>
        <w:t>:</w:t>
      </w:r>
    </w:p>
    <w:p w:rsidR="00F26FC3" w:rsidRDefault="00F26FC3" w:rsidP="00B6257D">
      <w:pPr>
        <w:spacing w:after="120" w:line="320" w:lineRule="exact"/>
        <w:rPr>
          <w:rFonts w:eastAsia="Calibri"/>
          <w:szCs w:val="24"/>
        </w:rPr>
      </w:pPr>
      <w:r>
        <w:rPr>
          <w:rFonts w:eastAsia="Calibri"/>
          <w:szCs w:val="24"/>
        </w:rPr>
        <w:t xml:space="preserve">-  </w:t>
      </w:r>
      <w:r w:rsidRPr="006A6448">
        <w:rPr>
          <w:rFonts w:eastAsia="Calibri"/>
          <w:szCs w:val="24"/>
        </w:rPr>
        <w:t xml:space="preserve">concerning </w:t>
      </w:r>
      <w:r>
        <w:rPr>
          <w:rFonts w:eastAsia="Calibri"/>
          <w:szCs w:val="24"/>
        </w:rPr>
        <w:t xml:space="preserve">in general all documents </w:t>
      </w:r>
      <w:r w:rsidRPr="00385769">
        <w:rPr>
          <w:rFonts w:eastAsia="Calibri"/>
          <w:szCs w:val="24"/>
        </w:rPr>
        <w:t xml:space="preserve">related to the </w:t>
      </w:r>
      <w:r w:rsidR="0075724F">
        <w:rPr>
          <w:rFonts w:eastAsia="Calibri"/>
          <w:b/>
          <w:bCs/>
          <w:i/>
          <w:iCs/>
          <w:szCs w:val="24"/>
        </w:rPr>
        <w:t>Strategy Europe 2020</w:t>
      </w:r>
      <w:r>
        <w:rPr>
          <w:rFonts w:eastAsia="Calibri"/>
          <w:szCs w:val="24"/>
        </w:rPr>
        <w:t xml:space="preserve">: </w:t>
      </w:r>
      <w:r w:rsidR="00464E12">
        <w:rPr>
          <w:rFonts w:eastAsia="Calibri"/>
          <w:szCs w:val="24"/>
        </w:rPr>
        <w:t xml:space="preserve">almost </w:t>
      </w:r>
      <w:r>
        <w:rPr>
          <w:rFonts w:eastAsia="Calibri"/>
          <w:szCs w:val="24"/>
        </w:rPr>
        <w:t xml:space="preserve">all documents related to this </w:t>
      </w:r>
      <w:r w:rsidR="00464E12">
        <w:rPr>
          <w:rFonts w:eastAsia="Calibri"/>
          <w:szCs w:val="24"/>
        </w:rPr>
        <w:t>topic</w:t>
      </w:r>
      <w:r>
        <w:rPr>
          <w:rFonts w:eastAsia="Calibri"/>
          <w:szCs w:val="24"/>
        </w:rPr>
        <w:t xml:space="preserve"> </w:t>
      </w:r>
      <w:r w:rsidR="00464E12">
        <w:rPr>
          <w:rFonts w:eastAsia="Calibri"/>
          <w:szCs w:val="24"/>
        </w:rPr>
        <w:t xml:space="preserve">for the timespan indicated by you (01/2008-7/2010) </w:t>
      </w:r>
      <w:r>
        <w:rPr>
          <w:rFonts w:eastAsia="Calibri"/>
          <w:szCs w:val="24"/>
        </w:rPr>
        <w:t xml:space="preserve">are public and can be downloaded from the public register of Council documents by following this </w:t>
      </w:r>
      <w:hyperlink r:id="rId7" w:history="1">
        <w:r w:rsidRPr="0001493E">
          <w:rPr>
            <w:rStyle w:val="Hyperlink"/>
            <w:rFonts w:eastAsia="Calibri"/>
            <w:szCs w:val="24"/>
          </w:rPr>
          <w:t>link</w:t>
        </w:r>
      </w:hyperlink>
      <w:r>
        <w:rPr>
          <w:rFonts w:eastAsia="Calibri"/>
          <w:szCs w:val="24"/>
        </w:rPr>
        <w:t>;</w:t>
      </w:r>
      <w:r w:rsidRPr="006A6448">
        <w:rPr>
          <w:rFonts w:eastAsia="Calibri"/>
          <w:szCs w:val="24"/>
        </w:rPr>
        <w:t xml:space="preserve"> </w:t>
      </w:r>
    </w:p>
    <w:p w:rsidR="00F26FC3" w:rsidRDefault="00F26FC3" w:rsidP="00557661">
      <w:pPr>
        <w:spacing w:after="120" w:line="320" w:lineRule="exact"/>
        <w:rPr>
          <w:rFonts w:eastAsia="Calibri"/>
          <w:szCs w:val="24"/>
        </w:rPr>
      </w:pPr>
      <w:r>
        <w:rPr>
          <w:rFonts w:eastAsia="Calibri"/>
          <w:szCs w:val="24"/>
        </w:rPr>
        <w:t xml:space="preserve">- </w:t>
      </w:r>
      <w:r w:rsidRPr="006A6448">
        <w:rPr>
          <w:rFonts w:eastAsia="Calibri"/>
          <w:szCs w:val="24"/>
        </w:rPr>
        <w:t xml:space="preserve"> </w:t>
      </w:r>
      <w:r w:rsidR="0001493E">
        <w:rPr>
          <w:rFonts w:eastAsia="Calibri"/>
          <w:szCs w:val="24"/>
        </w:rPr>
        <w:t>some additional documents ha</w:t>
      </w:r>
      <w:r w:rsidR="00557661">
        <w:rPr>
          <w:rFonts w:eastAsia="Calibri"/>
          <w:szCs w:val="24"/>
        </w:rPr>
        <w:t>ve</w:t>
      </w:r>
      <w:r w:rsidR="0001493E">
        <w:rPr>
          <w:rFonts w:eastAsia="Calibri"/>
          <w:szCs w:val="24"/>
        </w:rPr>
        <w:t xml:space="preserve"> been </w:t>
      </w:r>
      <w:r>
        <w:rPr>
          <w:rFonts w:eastAsia="Calibri"/>
          <w:szCs w:val="24"/>
        </w:rPr>
        <w:t>identified</w:t>
      </w:r>
      <w:r w:rsidR="0001493E">
        <w:rPr>
          <w:rFonts w:eastAsia="Calibri"/>
          <w:szCs w:val="24"/>
        </w:rPr>
        <w:t xml:space="preserve"> (contributions by EMCO, EPC</w:t>
      </w:r>
      <w:r w:rsidR="003854EE">
        <w:rPr>
          <w:rFonts w:eastAsia="Calibri"/>
          <w:szCs w:val="24"/>
        </w:rPr>
        <w:t xml:space="preserve"> etc.</w:t>
      </w:r>
      <w:r w:rsidR="00CB4FBF">
        <w:rPr>
          <w:rFonts w:eastAsia="Calibri"/>
          <w:szCs w:val="24"/>
        </w:rPr>
        <w:t>)</w:t>
      </w:r>
      <w:r>
        <w:rPr>
          <w:rFonts w:eastAsia="Calibri"/>
          <w:szCs w:val="24"/>
        </w:rPr>
        <w:t>:</w:t>
      </w:r>
    </w:p>
    <w:p w:rsidR="0055625A" w:rsidRDefault="00CB4FBF" w:rsidP="006006D3">
      <w:pPr>
        <w:numPr>
          <w:ilvl w:val="0"/>
          <w:numId w:val="14"/>
        </w:numPr>
        <w:spacing w:line="240" w:lineRule="auto"/>
        <w:ind w:left="714" w:hanging="357"/>
        <w:rPr>
          <w:rFonts w:eastAsia="Calibri"/>
          <w:szCs w:val="24"/>
        </w:rPr>
      </w:pPr>
      <w:r w:rsidRPr="0055625A">
        <w:rPr>
          <w:rFonts w:eastAsia="Calibri"/>
          <w:szCs w:val="24"/>
        </w:rPr>
        <w:t>ST 16196/09 + REV1 + REV2;</w:t>
      </w:r>
    </w:p>
    <w:p w:rsidR="0055625A" w:rsidRPr="0055625A" w:rsidRDefault="0055625A" w:rsidP="0055625A">
      <w:pPr>
        <w:numPr>
          <w:ilvl w:val="0"/>
          <w:numId w:val="14"/>
        </w:numPr>
        <w:spacing w:line="240" w:lineRule="auto"/>
        <w:ind w:left="714" w:hanging="357"/>
        <w:rPr>
          <w:rFonts w:eastAsia="Calibri"/>
          <w:szCs w:val="24"/>
        </w:rPr>
      </w:pPr>
      <w:r w:rsidRPr="0055625A">
        <w:rPr>
          <w:rFonts w:eastAsia="Calibri"/>
          <w:szCs w:val="24"/>
        </w:rPr>
        <w:t>ST 65</w:t>
      </w:r>
      <w:r>
        <w:rPr>
          <w:rFonts w:eastAsia="Calibri"/>
          <w:szCs w:val="24"/>
        </w:rPr>
        <w:t>49</w:t>
      </w:r>
      <w:r w:rsidRPr="0055625A">
        <w:rPr>
          <w:rFonts w:eastAsia="Calibri"/>
          <w:szCs w:val="24"/>
        </w:rPr>
        <w:t>/10;</w:t>
      </w:r>
    </w:p>
    <w:p w:rsidR="0055625A" w:rsidRPr="0055625A" w:rsidRDefault="0055625A" w:rsidP="0055625A">
      <w:pPr>
        <w:numPr>
          <w:ilvl w:val="0"/>
          <w:numId w:val="14"/>
        </w:numPr>
        <w:spacing w:line="240" w:lineRule="auto"/>
        <w:ind w:left="714" w:hanging="357"/>
        <w:rPr>
          <w:rFonts w:eastAsia="Calibri"/>
          <w:szCs w:val="24"/>
        </w:rPr>
      </w:pPr>
      <w:r w:rsidRPr="0055625A">
        <w:rPr>
          <w:rFonts w:eastAsia="Calibri"/>
          <w:szCs w:val="24"/>
        </w:rPr>
        <w:t>ST 6576/10;</w:t>
      </w:r>
    </w:p>
    <w:p w:rsidR="0055625A" w:rsidRPr="0055625A" w:rsidRDefault="0055625A" w:rsidP="0055625A">
      <w:pPr>
        <w:numPr>
          <w:ilvl w:val="0"/>
          <w:numId w:val="14"/>
        </w:numPr>
        <w:spacing w:line="240" w:lineRule="auto"/>
        <w:ind w:left="714" w:hanging="357"/>
        <w:rPr>
          <w:rFonts w:eastAsia="Calibri"/>
          <w:szCs w:val="24"/>
        </w:rPr>
      </w:pPr>
      <w:r w:rsidRPr="0055625A">
        <w:rPr>
          <w:rFonts w:eastAsia="Calibri"/>
          <w:szCs w:val="24"/>
        </w:rPr>
        <w:t xml:space="preserve">ST </w:t>
      </w:r>
      <w:r>
        <w:rPr>
          <w:rFonts w:eastAsia="Calibri"/>
          <w:szCs w:val="24"/>
        </w:rPr>
        <w:t>7508</w:t>
      </w:r>
      <w:r w:rsidRPr="0055625A">
        <w:rPr>
          <w:rFonts w:eastAsia="Calibri"/>
          <w:szCs w:val="24"/>
        </w:rPr>
        <w:t>/10;</w:t>
      </w:r>
    </w:p>
    <w:p w:rsidR="0055625A" w:rsidRPr="0055625A" w:rsidRDefault="0055625A" w:rsidP="0055625A">
      <w:pPr>
        <w:numPr>
          <w:ilvl w:val="0"/>
          <w:numId w:val="14"/>
        </w:numPr>
        <w:spacing w:line="240" w:lineRule="auto"/>
        <w:ind w:left="714" w:hanging="357"/>
        <w:rPr>
          <w:rFonts w:eastAsia="Calibri"/>
          <w:szCs w:val="24"/>
        </w:rPr>
      </w:pPr>
      <w:r w:rsidRPr="0055625A">
        <w:rPr>
          <w:rFonts w:eastAsia="Calibri"/>
          <w:szCs w:val="24"/>
        </w:rPr>
        <w:t xml:space="preserve">ST </w:t>
      </w:r>
      <w:r>
        <w:rPr>
          <w:rFonts w:eastAsia="Calibri"/>
          <w:szCs w:val="24"/>
        </w:rPr>
        <w:t>918</w:t>
      </w:r>
      <w:r w:rsidRPr="0055625A">
        <w:rPr>
          <w:rFonts w:eastAsia="Calibri"/>
          <w:szCs w:val="24"/>
        </w:rPr>
        <w:t>6/10;</w:t>
      </w:r>
    </w:p>
    <w:p w:rsidR="0055625A" w:rsidRDefault="0055625A" w:rsidP="0055625A">
      <w:pPr>
        <w:numPr>
          <w:ilvl w:val="0"/>
          <w:numId w:val="14"/>
        </w:numPr>
        <w:spacing w:line="240" w:lineRule="auto"/>
        <w:ind w:left="714" w:hanging="357"/>
        <w:rPr>
          <w:rFonts w:eastAsia="Calibri"/>
          <w:szCs w:val="24"/>
        </w:rPr>
      </w:pPr>
      <w:r w:rsidRPr="0055625A">
        <w:rPr>
          <w:rFonts w:eastAsia="Calibri"/>
          <w:szCs w:val="24"/>
        </w:rPr>
        <w:t xml:space="preserve">ST </w:t>
      </w:r>
      <w:r>
        <w:rPr>
          <w:rFonts w:eastAsia="Calibri"/>
          <w:szCs w:val="24"/>
        </w:rPr>
        <w:t>9233</w:t>
      </w:r>
      <w:r w:rsidRPr="0055625A">
        <w:rPr>
          <w:rFonts w:eastAsia="Calibri"/>
          <w:szCs w:val="24"/>
        </w:rPr>
        <w:t>/10;</w:t>
      </w:r>
    </w:p>
    <w:p w:rsidR="00BD7909" w:rsidRDefault="00BD7909" w:rsidP="00BD7909">
      <w:pPr>
        <w:numPr>
          <w:ilvl w:val="0"/>
          <w:numId w:val="14"/>
        </w:numPr>
        <w:spacing w:line="240" w:lineRule="auto"/>
        <w:rPr>
          <w:rFonts w:eastAsia="Calibri"/>
          <w:szCs w:val="24"/>
        </w:rPr>
      </w:pPr>
      <w:r w:rsidRPr="00BD7909">
        <w:rPr>
          <w:rFonts w:eastAsia="Calibri"/>
          <w:szCs w:val="24"/>
        </w:rPr>
        <w:t>ST</w:t>
      </w:r>
      <w:r>
        <w:rPr>
          <w:rFonts w:eastAsia="Calibri"/>
          <w:szCs w:val="24"/>
        </w:rPr>
        <w:t xml:space="preserve"> </w:t>
      </w:r>
      <w:r w:rsidRPr="00BD7909">
        <w:rPr>
          <w:rFonts w:eastAsia="Calibri"/>
          <w:szCs w:val="24"/>
        </w:rPr>
        <w:t>9964</w:t>
      </w:r>
      <w:r>
        <w:rPr>
          <w:rFonts w:eastAsia="Calibri"/>
          <w:szCs w:val="24"/>
        </w:rPr>
        <w:t>/</w:t>
      </w:r>
      <w:r w:rsidRPr="00BD7909">
        <w:rPr>
          <w:rFonts w:eastAsia="Calibri"/>
          <w:szCs w:val="24"/>
        </w:rPr>
        <w:t>10</w:t>
      </w:r>
      <w:r>
        <w:rPr>
          <w:rFonts w:eastAsia="Calibri"/>
          <w:szCs w:val="24"/>
        </w:rPr>
        <w:t xml:space="preserve"> +ADD1;</w:t>
      </w:r>
    </w:p>
    <w:p w:rsidR="00BD7909" w:rsidRDefault="00BD7909" w:rsidP="00BD7909">
      <w:pPr>
        <w:numPr>
          <w:ilvl w:val="0"/>
          <w:numId w:val="14"/>
        </w:numPr>
        <w:spacing w:line="240" w:lineRule="auto"/>
        <w:rPr>
          <w:rFonts w:eastAsia="Calibri"/>
          <w:szCs w:val="24"/>
        </w:rPr>
      </w:pPr>
      <w:r w:rsidRPr="00BD7909">
        <w:rPr>
          <w:rFonts w:eastAsia="Calibri"/>
          <w:szCs w:val="24"/>
        </w:rPr>
        <w:t>ST</w:t>
      </w:r>
      <w:r>
        <w:rPr>
          <w:rFonts w:eastAsia="Calibri"/>
          <w:szCs w:val="24"/>
        </w:rPr>
        <w:t xml:space="preserve"> </w:t>
      </w:r>
      <w:r w:rsidRPr="00BD7909">
        <w:rPr>
          <w:rFonts w:eastAsia="Calibri"/>
          <w:szCs w:val="24"/>
        </w:rPr>
        <w:t>9989</w:t>
      </w:r>
      <w:r>
        <w:rPr>
          <w:rFonts w:eastAsia="Calibri"/>
          <w:szCs w:val="24"/>
        </w:rPr>
        <w:t>/</w:t>
      </w:r>
      <w:r w:rsidRPr="00BD7909">
        <w:rPr>
          <w:rFonts w:eastAsia="Calibri"/>
          <w:szCs w:val="24"/>
        </w:rPr>
        <w:t>10</w:t>
      </w:r>
      <w:r>
        <w:rPr>
          <w:rFonts w:eastAsia="Calibri"/>
          <w:szCs w:val="24"/>
        </w:rPr>
        <w:t xml:space="preserve"> +ADD1</w:t>
      </w:r>
      <w:r w:rsidRPr="00BD7909">
        <w:rPr>
          <w:rFonts w:eastAsia="Calibri"/>
          <w:szCs w:val="24"/>
        </w:rPr>
        <w:t xml:space="preserve"> </w:t>
      </w:r>
      <w:r>
        <w:rPr>
          <w:rFonts w:eastAsia="Calibri"/>
          <w:szCs w:val="24"/>
        </w:rPr>
        <w:t>+ADD2;</w:t>
      </w:r>
    </w:p>
    <w:p w:rsidR="00A22E4F" w:rsidRDefault="00A22E4F" w:rsidP="00A22E4F">
      <w:pPr>
        <w:numPr>
          <w:ilvl w:val="0"/>
          <w:numId w:val="14"/>
        </w:numPr>
        <w:spacing w:line="240" w:lineRule="auto"/>
        <w:ind w:left="714" w:hanging="357"/>
        <w:rPr>
          <w:rFonts w:eastAsia="Calibri"/>
          <w:szCs w:val="24"/>
        </w:rPr>
      </w:pPr>
      <w:r>
        <w:rPr>
          <w:rFonts w:eastAsia="Calibri"/>
          <w:szCs w:val="24"/>
        </w:rPr>
        <w:t>ST 10030/</w:t>
      </w:r>
      <w:r w:rsidRPr="0001493E">
        <w:rPr>
          <w:rFonts w:eastAsia="Calibri"/>
          <w:szCs w:val="24"/>
        </w:rPr>
        <w:t>10</w:t>
      </w:r>
      <w:r>
        <w:rPr>
          <w:rFonts w:eastAsia="Calibri"/>
          <w:szCs w:val="24"/>
        </w:rPr>
        <w:t>;</w:t>
      </w:r>
      <w:r w:rsidRPr="0001493E">
        <w:rPr>
          <w:rFonts w:eastAsia="Calibri"/>
          <w:szCs w:val="24"/>
        </w:rPr>
        <w:t xml:space="preserve"> </w:t>
      </w:r>
      <w:r>
        <w:rPr>
          <w:rFonts w:eastAsia="Calibri"/>
          <w:szCs w:val="24"/>
        </w:rPr>
        <w:t>+ADD1;</w:t>
      </w:r>
    </w:p>
    <w:p w:rsidR="00A22E4F" w:rsidRDefault="00A22E4F" w:rsidP="00A22E4F">
      <w:pPr>
        <w:numPr>
          <w:ilvl w:val="0"/>
          <w:numId w:val="14"/>
        </w:numPr>
        <w:spacing w:line="240" w:lineRule="auto"/>
        <w:ind w:left="714" w:hanging="357"/>
        <w:rPr>
          <w:rFonts w:eastAsia="Calibri"/>
          <w:szCs w:val="24"/>
        </w:rPr>
      </w:pPr>
      <w:r>
        <w:rPr>
          <w:rFonts w:eastAsia="Calibri"/>
          <w:szCs w:val="24"/>
        </w:rPr>
        <w:t>ST 10031/</w:t>
      </w:r>
      <w:r w:rsidRPr="0001493E">
        <w:rPr>
          <w:rFonts w:eastAsia="Calibri"/>
          <w:szCs w:val="24"/>
        </w:rPr>
        <w:t>10</w:t>
      </w:r>
      <w:r>
        <w:rPr>
          <w:rFonts w:eastAsia="Calibri"/>
          <w:szCs w:val="24"/>
        </w:rPr>
        <w:t>;</w:t>
      </w:r>
    </w:p>
    <w:p w:rsidR="00A22E4F" w:rsidRPr="00A22E4F" w:rsidRDefault="00A22E4F" w:rsidP="00A22E4F">
      <w:pPr>
        <w:numPr>
          <w:ilvl w:val="0"/>
          <w:numId w:val="14"/>
        </w:numPr>
        <w:spacing w:line="240" w:lineRule="auto"/>
        <w:ind w:left="714" w:hanging="357"/>
        <w:rPr>
          <w:rFonts w:eastAsia="Calibri"/>
          <w:szCs w:val="24"/>
        </w:rPr>
      </w:pPr>
      <w:r>
        <w:rPr>
          <w:rFonts w:eastAsia="Calibri"/>
          <w:szCs w:val="24"/>
        </w:rPr>
        <w:t>ST 10048/</w:t>
      </w:r>
      <w:r w:rsidRPr="0001493E">
        <w:rPr>
          <w:rFonts w:eastAsia="Calibri"/>
          <w:szCs w:val="24"/>
        </w:rPr>
        <w:t>10</w:t>
      </w:r>
      <w:r>
        <w:rPr>
          <w:rFonts w:eastAsia="Calibri"/>
          <w:szCs w:val="24"/>
        </w:rPr>
        <w:t>;</w:t>
      </w:r>
      <w:r w:rsidRPr="0001493E">
        <w:rPr>
          <w:rFonts w:eastAsia="Calibri"/>
          <w:szCs w:val="24"/>
        </w:rPr>
        <w:t xml:space="preserve"> </w:t>
      </w:r>
    </w:p>
    <w:p w:rsidR="0001493E" w:rsidRDefault="0001493E" w:rsidP="0055625A">
      <w:pPr>
        <w:numPr>
          <w:ilvl w:val="0"/>
          <w:numId w:val="14"/>
        </w:numPr>
        <w:spacing w:line="240" w:lineRule="auto"/>
        <w:ind w:left="714" w:hanging="357"/>
        <w:rPr>
          <w:rFonts w:eastAsia="Calibri"/>
          <w:szCs w:val="24"/>
        </w:rPr>
      </w:pPr>
      <w:r>
        <w:rPr>
          <w:rFonts w:eastAsia="Calibri"/>
          <w:szCs w:val="24"/>
        </w:rPr>
        <w:t>ST 10</w:t>
      </w:r>
      <w:r w:rsidR="0055625A">
        <w:rPr>
          <w:rFonts w:eastAsia="Calibri"/>
          <w:szCs w:val="24"/>
        </w:rPr>
        <w:t>249</w:t>
      </w:r>
      <w:r>
        <w:rPr>
          <w:rFonts w:eastAsia="Calibri"/>
          <w:szCs w:val="24"/>
        </w:rPr>
        <w:t>/</w:t>
      </w:r>
      <w:r w:rsidRPr="0001493E">
        <w:rPr>
          <w:rFonts w:eastAsia="Calibri"/>
          <w:szCs w:val="24"/>
        </w:rPr>
        <w:t>10</w:t>
      </w:r>
      <w:r>
        <w:rPr>
          <w:rFonts w:eastAsia="Calibri"/>
          <w:szCs w:val="24"/>
        </w:rPr>
        <w:t>;</w:t>
      </w:r>
      <w:r w:rsidRPr="0001493E">
        <w:rPr>
          <w:rFonts w:eastAsia="Calibri"/>
          <w:szCs w:val="24"/>
        </w:rPr>
        <w:t xml:space="preserve"> </w:t>
      </w:r>
    </w:p>
    <w:p w:rsidR="00CB4FBF" w:rsidRDefault="0055625A" w:rsidP="0055625A">
      <w:pPr>
        <w:numPr>
          <w:ilvl w:val="0"/>
          <w:numId w:val="14"/>
        </w:numPr>
        <w:spacing w:line="240" w:lineRule="auto"/>
        <w:ind w:left="714" w:hanging="357"/>
        <w:rPr>
          <w:rFonts w:eastAsia="Calibri"/>
          <w:szCs w:val="24"/>
        </w:rPr>
      </w:pPr>
      <w:r>
        <w:rPr>
          <w:rFonts w:eastAsia="Calibri"/>
          <w:szCs w:val="24"/>
        </w:rPr>
        <w:t>ST 10772/</w:t>
      </w:r>
      <w:r w:rsidRPr="0001493E">
        <w:rPr>
          <w:rFonts w:eastAsia="Calibri"/>
          <w:szCs w:val="24"/>
        </w:rPr>
        <w:t>10</w:t>
      </w:r>
      <w:r>
        <w:rPr>
          <w:rFonts w:eastAsia="Calibri"/>
          <w:szCs w:val="24"/>
        </w:rPr>
        <w:t xml:space="preserve"> + REV1;</w:t>
      </w:r>
    </w:p>
    <w:p w:rsidR="0055625A" w:rsidRDefault="0055625A" w:rsidP="0055625A">
      <w:pPr>
        <w:numPr>
          <w:ilvl w:val="0"/>
          <w:numId w:val="14"/>
        </w:numPr>
        <w:spacing w:line="240" w:lineRule="auto"/>
        <w:ind w:left="714" w:hanging="357"/>
        <w:rPr>
          <w:rFonts w:eastAsia="Calibri"/>
          <w:szCs w:val="24"/>
        </w:rPr>
      </w:pPr>
      <w:r>
        <w:rPr>
          <w:rFonts w:eastAsia="Calibri"/>
          <w:szCs w:val="24"/>
        </w:rPr>
        <w:t>ST 10881/</w:t>
      </w:r>
      <w:r w:rsidRPr="0001493E">
        <w:rPr>
          <w:rFonts w:eastAsia="Calibri"/>
          <w:szCs w:val="24"/>
        </w:rPr>
        <w:t>10</w:t>
      </w:r>
      <w:r>
        <w:rPr>
          <w:rFonts w:eastAsia="Calibri"/>
          <w:szCs w:val="24"/>
        </w:rPr>
        <w:t>;</w:t>
      </w:r>
    </w:p>
    <w:p w:rsidR="0055625A" w:rsidRDefault="0055625A" w:rsidP="0055625A">
      <w:pPr>
        <w:numPr>
          <w:ilvl w:val="0"/>
          <w:numId w:val="14"/>
        </w:numPr>
        <w:spacing w:line="240" w:lineRule="auto"/>
        <w:ind w:left="714" w:hanging="357"/>
        <w:rPr>
          <w:rFonts w:eastAsia="Calibri"/>
          <w:szCs w:val="24"/>
        </w:rPr>
      </w:pPr>
      <w:r>
        <w:rPr>
          <w:rFonts w:eastAsia="Calibri"/>
          <w:szCs w:val="24"/>
        </w:rPr>
        <w:t>ST 11646/</w:t>
      </w:r>
      <w:r w:rsidRPr="0001493E">
        <w:rPr>
          <w:rFonts w:eastAsia="Calibri"/>
          <w:szCs w:val="24"/>
        </w:rPr>
        <w:t>10</w:t>
      </w:r>
      <w:r>
        <w:rPr>
          <w:rFonts w:eastAsia="Calibri"/>
          <w:szCs w:val="24"/>
        </w:rPr>
        <w:t>.</w:t>
      </w:r>
    </w:p>
    <w:p w:rsidR="00F26FC3" w:rsidRDefault="00F26FC3" w:rsidP="00F26FC3">
      <w:pPr>
        <w:spacing w:line="320" w:lineRule="exact"/>
        <w:rPr>
          <w:rFonts w:eastAsia="Calibri"/>
          <w:szCs w:val="24"/>
        </w:rPr>
      </w:pPr>
    </w:p>
    <w:p w:rsidR="00F26FC3" w:rsidRPr="006A6448" w:rsidRDefault="00F26FC3" w:rsidP="00F26FC3">
      <w:pPr>
        <w:spacing w:line="320" w:lineRule="exact"/>
        <w:rPr>
          <w:rFonts w:eastAsia="Calibri"/>
          <w:szCs w:val="24"/>
        </w:rPr>
      </w:pPr>
      <w:r w:rsidRPr="006A6448">
        <w:rPr>
          <w:rFonts w:eastAsia="Calibri"/>
          <w:szCs w:val="24"/>
        </w:rPr>
        <w:t>You will find them enclosed.</w:t>
      </w:r>
    </w:p>
    <w:p w:rsidR="00F26FC3" w:rsidRPr="00057F1D" w:rsidRDefault="00F26FC3" w:rsidP="00F26FC3">
      <w:pPr>
        <w:tabs>
          <w:tab w:val="left" w:pos="567"/>
        </w:tabs>
        <w:autoSpaceDE w:val="0"/>
        <w:autoSpaceDN w:val="0"/>
        <w:adjustRightInd w:val="0"/>
        <w:spacing w:line="320" w:lineRule="exact"/>
        <w:rPr>
          <w:lang w:eastAsia="fr-BE"/>
        </w:rPr>
      </w:pPr>
    </w:p>
    <w:p w:rsidR="006A6407" w:rsidRPr="00EF4E0D" w:rsidRDefault="006A6407" w:rsidP="006A6407">
      <w:pPr>
        <w:tabs>
          <w:tab w:val="left" w:pos="4820"/>
          <w:tab w:val="left" w:pos="7371"/>
          <w:tab w:val="left" w:pos="9639"/>
        </w:tabs>
        <w:spacing w:line="320" w:lineRule="exact"/>
        <w:rPr>
          <w:rFonts w:eastAsia="Calibri"/>
          <w:i/>
          <w:iCs/>
          <w:lang w:val="en-US" w:eastAsia="fr-BE"/>
        </w:rPr>
      </w:pPr>
      <w:r w:rsidRPr="00EF4E0D">
        <w:rPr>
          <w:rFonts w:eastAsia="Calibri"/>
          <w:lang w:val="en-US" w:eastAsia="fr-BE"/>
        </w:rPr>
        <w:t>The General Secretariat carried out a thorough internal research in order to identify documents related to "</w:t>
      </w:r>
      <w:r w:rsidRPr="00EF4E0D">
        <w:rPr>
          <w:rFonts w:eastAsia="Calibri"/>
          <w:i/>
          <w:iCs/>
          <w:lang w:val="en-US" w:eastAsia="fr-BE"/>
        </w:rPr>
        <w:t xml:space="preserve">all </w:t>
      </w:r>
      <w:r w:rsidRPr="00EF4E0D">
        <w:rPr>
          <w:rFonts w:eastAsia="Calibri"/>
          <w:b/>
          <w:bCs/>
          <w:i/>
          <w:iCs/>
          <w:lang w:val="en-US" w:eastAsia="fr-BE"/>
        </w:rPr>
        <w:t>minutes</w:t>
      </w:r>
      <w:r w:rsidRPr="00EF4E0D">
        <w:rPr>
          <w:rFonts w:eastAsia="Calibri"/>
          <w:i/>
          <w:iCs/>
          <w:lang w:val="en-US" w:eastAsia="fr-BE"/>
        </w:rPr>
        <w:t xml:space="preserve"> (and other notes) of discussions, … </w:t>
      </w:r>
      <w:r w:rsidRPr="00EF4E0D">
        <w:rPr>
          <w:rFonts w:eastAsia="Calibri"/>
          <w:b/>
          <w:bCs/>
          <w:i/>
          <w:iCs/>
          <w:lang w:val="en-US" w:eastAsia="fr-BE"/>
        </w:rPr>
        <w:t>correspondence</w:t>
      </w:r>
      <w:r w:rsidRPr="00EF4E0D">
        <w:rPr>
          <w:rFonts w:eastAsia="Calibri"/>
          <w:i/>
          <w:iCs/>
          <w:lang w:val="en-US" w:eastAsia="fr-BE"/>
        </w:rPr>
        <w:t xml:space="preserve"> with…, </w:t>
      </w:r>
      <w:r w:rsidRPr="00EF4E0D">
        <w:rPr>
          <w:rFonts w:eastAsia="Calibri"/>
          <w:b/>
          <w:bCs/>
          <w:i/>
          <w:iCs/>
          <w:lang w:val="en-US" w:eastAsia="fr-BE"/>
        </w:rPr>
        <w:t>documents submitted</w:t>
      </w:r>
      <w:r w:rsidRPr="00EF4E0D">
        <w:rPr>
          <w:rFonts w:eastAsia="Calibri"/>
          <w:i/>
          <w:iCs/>
          <w:lang w:val="en-US" w:eastAsia="fr-BE"/>
        </w:rPr>
        <w:t xml:space="preserve"> by (representatives of) Business</w:t>
      </w:r>
      <w:r w:rsidR="003C39B3">
        <w:rPr>
          <w:rFonts w:eastAsia="Calibri"/>
          <w:i/>
          <w:iCs/>
          <w:lang w:val="en-US" w:eastAsia="fr-BE"/>
        </w:rPr>
        <w:t xml:space="preserve"> </w:t>
      </w:r>
      <w:r w:rsidRPr="00EF4E0D">
        <w:rPr>
          <w:rFonts w:eastAsia="Calibri"/>
          <w:i/>
          <w:iCs/>
          <w:lang w:val="en-US" w:eastAsia="fr-BE"/>
        </w:rPr>
        <w:t>Europe, the Institute of International Finance</w:t>
      </w:r>
      <w:r>
        <w:rPr>
          <w:rFonts w:eastAsia="Calibri"/>
          <w:i/>
          <w:iCs/>
          <w:lang w:val="en-US" w:eastAsia="fr-BE"/>
        </w:rPr>
        <w:t xml:space="preserve">, the European </w:t>
      </w:r>
      <w:r w:rsidR="003C39B3">
        <w:rPr>
          <w:rFonts w:eastAsia="Calibri"/>
          <w:i/>
          <w:iCs/>
          <w:lang w:val="en-US" w:eastAsia="fr-BE"/>
        </w:rPr>
        <w:t>Roundtable</w:t>
      </w:r>
      <w:r>
        <w:rPr>
          <w:rFonts w:eastAsia="Calibri"/>
          <w:i/>
          <w:iCs/>
          <w:lang w:val="en-US" w:eastAsia="fr-BE"/>
        </w:rPr>
        <w:t xml:space="preserve"> of Industrialists (ERT)</w:t>
      </w:r>
      <w:r w:rsidRPr="00EF4E0D">
        <w:rPr>
          <w:rFonts w:eastAsia="Calibri"/>
          <w:i/>
          <w:iCs/>
          <w:lang w:val="en-US" w:eastAsia="fr-BE"/>
        </w:rPr>
        <w:t xml:space="preserve"> and the "Lisbon</w:t>
      </w:r>
      <w:r w:rsidR="003C39B3">
        <w:rPr>
          <w:rFonts w:eastAsia="Calibri"/>
          <w:i/>
          <w:iCs/>
          <w:lang w:val="en-US" w:eastAsia="fr-BE"/>
        </w:rPr>
        <w:t xml:space="preserve"> </w:t>
      </w:r>
      <w:r w:rsidRPr="00EF4E0D">
        <w:rPr>
          <w:rFonts w:eastAsia="Calibri"/>
          <w:i/>
          <w:iCs/>
          <w:lang w:val="en-US" w:eastAsia="fr-BE"/>
        </w:rPr>
        <w:t xml:space="preserve">Council" </w:t>
      </w:r>
      <w:r>
        <w:rPr>
          <w:rFonts w:eastAsia="Calibri"/>
          <w:i/>
          <w:iCs/>
          <w:lang w:val="en-US" w:eastAsia="fr-BE"/>
        </w:rPr>
        <w:t>respective the Europe 2020-Strategy in the timeframe between January 2008 and July 2010</w:t>
      </w:r>
      <w:r w:rsidRPr="00EF4E0D">
        <w:rPr>
          <w:rFonts w:eastAsia="Calibri"/>
          <w:lang w:val="en-US" w:eastAsia="fr-BE"/>
        </w:rPr>
        <w:t>."</w:t>
      </w:r>
      <w:r w:rsidRPr="00EF4E0D">
        <w:rPr>
          <w:rFonts w:eastAsia="Calibri"/>
          <w:i/>
          <w:iCs/>
          <w:lang w:val="en-US" w:eastAsia="fr-BE"/>
        </w:rPr>
        <w:t xml:space="preserve"> </w:t>
      </w:r>
    </w:p>
    <w:p w:rsidR="006A6407" w:rsidRPr="00EF4E0D" w:rsidRDefault="006A6407" w:rsidP="006A6407">
      <w:pPr>
        <w:tabs>
          <w:tab w:val="left" w:pos="4820"/>
          <w:tab w:val="left" w:pos="7371"/>
          <w:tab w:val="left" w:pos="9639"/>
        </w:tabs>
        <w:spacing w:line="320" w:lineRule="exact"/>
        <w:rPr>
          <w:rFonts w:eastAsia="Calibri"/>
          <w:i/>
          <w:iCs/>
          <w:lang w:val="en-US" w:eastAsia="fr-BE"/>
        </w:rPr>
      </w:pPr>
    </w:p>
    <w:p w:rsidR="006A6407" w:rsidRPr="00EF4E0D" w:rsidRDefault="006A6407" w:rsidP="006A6407">
      <w:pPr>
        <w:tabs>
          <w:tab w:val="left" w:pos="4820"/>
          <w:tab w:val="left" w:pos="7371"/>
          <w:tab w:val="left" w:pos="9639"/>
        </w:tabs>
        <w:spacing w:line="320" w:lineRule="exact"/>
        <w:rPr>
          <w:rFonts w:eastAsia="Calibri"/>
          <w:i/>
          <w:iCs/>
          <w:lang w:val="en-US" w:eastAsia="fr-BE"/>
        </w:rPr>
      </w:pPr>
      <w:r w:rsidRPr="00EF4E0D">
        <w:rPr>
          <w:rFonts w:eastAsia="Calibri"/>
          <w:lang w:val="en-US" w:eastAsia="fr-BE"/>
        </w:rPr>
        <w:t>Following this research, it did not find any documents corresponding to "</w:t>
      </w:r>
      <w:r w:rsidRPr="00EF4E0D">
        <w:rPr>
          <w:rFonts w:eastAsia="Calibri"/>
          <w:i/>
          <w:iCs/>
          <w:lang w:val="en-US" w:eastAsia="fr-BE"/>
        </w:rPr>
        <w:t>minutes or notes of discussions</w:t>
      </w:r>
      <w:r w:rsidRPr="00EF4E0D">
        <w:rPr>
          <w:rFonts w:eastAsia="Calibri"/>
          <w:lang w:val="en-US" w:eastAsia="fr-BE"/>
        </w:rPr>
        <w:t xml:space="preserve">" with representatives of the bodies in question. Please note that it is only as far as the </w:t>
      </w:r>
      <w:r>
        <w:rPr>
          <w:rFonts w:eastAsia="Calibri"/>
          <w:lang w:val="en-US" w:eastAsia="fr-BE"/>
        </w:rPr>
        <w:t>Council/</w:t>
      </w:r>
      <w:r w:rsidRPr="00EF4E0D">
        <w:rPr>
          <w:rFonts w:eastAsia="Calibri"/>
          <w:lang w:val="en-US" w:eastAsia="fr-BE"/>
        </w:rPr>
        <w:t>European Council or its General Secretariat received and actually hold any documents which have been exchanged with the bodies in question that such documents come under the scope of Regulation 1049/2001.</w:t>
      </w:r>
    </w:p>
    <w:p w:rsidR="006A6407" w:rsidRPr="00EF4E0D" w:rsidRDefault="006A6407" w:rsidP="006A6407">
      <w:pPr>
        <w:tabs>
          <w:tab w:val="left" w:pos="4820"/>
          <w:tab w:val="left" w:pos="7371"/>
          <w:tab w:val="left" w:pos="9639"/>
        </w:tabs>
        <w:spacing w:line="320" w:lineRule="exact"/>
        <w:rPr>
          <w:rFonts w:eastAsia="Calibri"/>
          <w:lang w:val="en-US" w:eastAsia="fr-BE"/>
        </w:rPr>
      </w:pPr>
    </w:p>
    <w:p w:rsidR="006A6407" w:rsidRPr="00EF4E0D" w:rsidRDefault="001E53D1" w:rsidP="00126B4B">
      <w:pPr>
        <w:tabs>
          <w:tab w:val="left" w:pos="4820"/>
          <w:tab w:val="left" w:pos="7371"/>
          <w:tab w:val="left" w:pos="9639"/>
        </w:tabs>
        <w:spacing w:line="320" w:lineRule="exact"/>
        <w:rPr>
          <w:rFonts w:eastAsia="Calibri"/>
          <w:lang w:val="en-US"/>
        </w:rPr>
      </w:pPr>
      <w:r>
        <w:rPr>
          <w:rFonts w:eastAsia="Calibri"/>
          <w:lang w:val="en-US" w:eastAsia="fr-BE"/>
        </w:rPr>
        <w:br w:type="page"/>
      </w:r>
      <w:bookmarkStart w:id="0" w:name="_GoBack"/>
      <w:bookmarkEnd w:id="0"/>
      <w:r w:rsidR="006A6407" w:rsidRPr="00EF4E0D">
        <w:rPr>
          <w:rFonts w:eastAsia="Calibri"/>
          <w:lang w:val="en-US" w:eastAsia="fr-BE"/>
        </w:rPr>
        <w:t xml:space="preserve">The necessary consultations concerning the </w:t>
      </w:r>
      <w:r w:rsidR="00126B4B">
        <w:rPr>
          <w:rFonts w:eastAsia="Calibri"/>
          <w:lang w:val="en-US" w:eastAsia="fr-BE"/>
        </w:rPr>
        <w:t xml:space="preserve">identification and </w:t>
      </w:r>
      <w:r w:rsidR="006A6407" w:rsidRPr="00EF4E0D">
        <w:rPr>
          <w:rFonts w:eastAsia="Calibri"/>
          <w:lang w:val="en-US" w:eastAsia="fr-BE"/>
        </w:rPr>
        <w:t xml:space="preserve">assessment of documents </w:t>
      </w:r>
      <w:r w:rsidR="00126B4B">
        <w:rPr>
          <w:rFonts w:eastAsia="Calibri"/>
          <w:lang w:val="en-US" w:eastAsia="fr-BE"/>
        </w:rPr>
        <w:t xml:space="preserve">related to </w:t>
      </w:r>
      <w:r w:rsidR="00126B4B" w:rsidRPr="00EF4E0D">
        <w:rPr>
          <w:rFonts w:eastAsia="Calibri"/>
          <w:lang w:val="en-US" w:eastAsia="fr-BE"/>
        </w:rPr>
        <w:t>"</w:t>
      </w:r>
      <w:r w:rsidR="00126B4B" w:rsidRPr="00EF4E0D">
        <w:rPr>
          <w:rFonts w:eastAsia="Calibri"/>
          <w:i/>
          <w:iCs/>
          <w:lang w:val="en-US" w:eastAsia="fr-BE"/>
        </w:rPr>
        <w:t>correspondence with</w:t>
      </w:r>
      <w:r w:rsidR="00126B4B" w:rsidRPr="00EF4E0D">
        <w:rPr>
          <w:rFonts w:eastAsia="Calibri"/>
          <w:lang w:val="en-US" w:eastAsia="fr-BE"/>
        </w:rPr>
        <w:t>" and "</w:t>
      </w:r>
      <w:r w:rsidR="00126B4B" w:rsidRPr="00EF4E0D">
        <w:rPr>
          <w:rFonts w:eastAsia="Calibri"/>
          <w:i/>
          <w:iCs/>
          <w:lang w:val="en-US" w:eastAsia="fr-BE"/>
        </w:rPr>
        <w:t>documents submitted by</w:t>
      </w:r>
      <w:r w:rsidR="00126B4B" w:rsidRPr="00EF4E0D">
        <w:rPr>
          <w:rFonts w:eastAsia="Calibri"/>
          <w:lang w:val="en-US" w:eastAsia="fr-BE"/>
        </w:rPr>
        <w:t xml:space="preserve">" the indicated bodies </w:t>
      </w:r>
      <w:r w:rsidR="006A6407" w:rsidRPr="00EF4E0D">
        <w:rPr>
          <w:rFonts w:eastAsia="Calibri"/>
          <w:lang w:val="en-US" w:eastAsia="fr-BE"/>
        </w:rPr>
        <w:t>are still in progress. You will be notified of a decision as soon as possible.</w:t>
      </w:r>
    </w:p>
    <w:p w:rsidR="00DF5366" w:rsidRDefault="00DF5366" w:rsidP="00024FCC">
      <w:pPr>
        <w:tabs>
          <w:tab w:val="left" w:pos="567"/>
        </w:tabs>
        <w:spacing w:line="320" w:lineRule="exact"/>
        <w:rPr>
          <w:bCs/>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057F1D" w:rsidRDefault="00D904AF" w:rsidP="003F7835">
      <w:pPr>
        <w:tabs>
          <w:tab w:val="left" w:pos="567"/>
          <w:tab w:val="left" w:pos="4820"/>
          <w:tab w:val="left" w:pos="7371"/>
          <w:tab w:val="left" w:pos="9639"/>
        </w:tabs>
        <w:spacing w:line="320" w:lineRule="exact"/>
        <w:outlineLvl w:val="0"/>
      </w:pPr>
      <w:r w:rsidRPr="00057F1D">
        <w:t xml:space="preserve"> </w:t>
      </w:r>
      <w:r w:rsidR="003F7835" w:rsidRPr="00057F1D">
        <w:t>(Enclosures)</w:t>
      </w: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AF" w:rsidRDefault="00D904AF">
      <w:pPr>
        <w:spacing w:line="240" w:lineRule="auto"/>
      </w:pPr>
      <w:r>
        <w:separator/>
      </w:r>
    </w:p>
  </w:endnote>
  <w:endnote w:type="continuationSeparator" w:id="0">
    <w:p w:rsidR="00D904AF" w:rsidRDefault="00D90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1E53D1">
            <w:rPr>
              <w:rStyle w:val="PageNumber"/>
              <w:noProof/>
              <w:color w:val="4D4D4D"/>
            </w:rPr>
            <w:t>3</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1E53D1">
            <w:rPr>
              <w:rStyle w:val="PageNumber"/>
              <w:noProof/>
              <w:color w:val="4D4D4D"/>
            </w:rPr>
            <w:t>3</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1E53D1">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1E53D1">
            <w:rPr>
              <w:rStyle w:val="PageNumber"/>
              <w:noProof/>
              <w:color w:val="4D4D4D"/>
            </w:rPr>
            <w:t>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AF" w:rsidRDefault="00D904AF">
      <w:pPr>
        <w:spacing w:line="240" w:lineRule="auto"/>
      </w:pPr>
      <w:r>
        <w:separator/>
      </w:r>
    </w:p>
  </w:footnote>
  <w:footnote w:type="continuationSeparator" w:id="0">
    <w:p w:rsidR="00D904AF" w:rsidRDefault="00D904AF">
      <w:pPr>
        <w:spacing w:line="240" w:lineRule="auto"/>
      </w:pPr>
      <w:r>
        <w:continuationSeparator/>
      </w:r>
    </w:p>
  </w:footnote>
  <w:footnote w:id="1">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1E53D1"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A00176"/>
    <w:multiLevelType w:val="hybridMultilevel"/>
    <w:tmpl w:val="821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F1995"/>
    <w:multiLevelType w:val="hybridMultilevel"/>
    <w:tmpl w:val="59D2566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15:restartNumberingAfterBreak="0">
    <w:nsid w:val="77455E6B"/>
    <w:multiLevelType w:val="hybridMultilevel"/>
    <w:tmpl w:val="D97C2C3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D904AF"/>
    <w:rsid w:val="00011F63"/>
    <w:rsid w:val="000124AA"/>
    <w:rsid w:val="0001493E"/>
    <w:rsid w:val="00024FCC"/>
    <w:rsid w:val="00062813"/>
    <w:rsid w:val="00063ECF"/>
    <w:rsid w:val="00081FB0"/>
    <w:rsid w:val="000B003E"/>
    <w:rsid w:val="000C2681"/>
    <w:rsid w:val="000E0B76"/>
    <w:rsid w:val="000E1E8D"/>
    <w:rsid w:val="00126B4B"/>
    <w:rsid w:val="00142991"/>
    <w:rsid w:val="00147705"/>
    <w:rsid w:val="00147750"/>
    <w:rsid w:val="00155AFE"/>
    <w:rsid w:val="00183518"/>
    <w:rsid w:val="00192AF3"/>
    <w:rsid w:val="001948EF"/>
    <w:rsid w:val="001B3A54"/>
    <w:rsid w:val="001E53D1"/>
    <w:rsid w:val="0027064F"/>
    <w:rsid w:val="00274A0B"/>
    <w:rsid w:val="002D1055"/>
    <w:rsid w:val="002D6BC4"/>
    <w:rsid w:val="00325C76"/>
    <w:rsid w:val="003339CE"/>
    <w:rsid w:val="0034067B"/>
    <w:rsid w:val="003854EE"/>
    <w:rsid w:val="003B3795"/>
    <w:rsid w:val="003C39B3"/>
    <w:rsid w:val="003E2C47"/>
    <w:rsid w:val="003F5840"/>
    <w:rsid w:val="003F75C7"/>
    <w:rsid w:val="003F7835"/>
    <w:rsid w:val="00412C26"/>
    <w:rsid w:val="00447B7F"/>
    <w:rsid w:val="00464E12"/>
    <w:rsid w:val="004E419F"/>
    <w:rsid w:val="00503212"/>
    <w:rsid w:val="0055625A"/>
    <w:rsid w:val="00557661"/>
    <w:rsid w:val="00572543"/>
    <w:rsid w:val="005806D2"/>
    <w:rsid w:val="00581765"/>
    <w:rsid w:val="005D2BDC"/>
    <w:rsid w:val="005D7217"/>
    <w:rsid w:val="005F4197"/>
    <w:rsid w:val="0061230F"/>
    <w:rsid w:val="00641053"/>
    <w:rsid w:val="00644F2F"/>
    <w:rsid w:val="00645106"/>
    <w:rsid w:val="006774B0"/>
    <w:rsid w:val="006975A8"/>
    <w:rsid w:val="006A1265"/>
    <w:rsid w:val="006A6407"/>
    <w:rsid w:val="006A66CC"/>
    <w:rsid w:val="006B058C"/>
    <w:rsid w:val="006F4819"/>
    <w:rsid w:val="00701660"/>
    <w:rsid w:val="00714092"/>
    <w:rsid w:val="0075724F"/>
    <w:rsid w:val="00767C30"/>
    <w:rsid w:val="007A2B93"/>
    <w:rsid w:val="007C5327"/>
    <w:rsid w:val="00814280"/>
    <w:rsid w:val="00822000"/>
    <w:rsid w:val="008723D5"/>
    <w:rsid w:val="008A1EE0"/>
    <w:rsid w:val="008B7D33"/>
    <w:rsid w:val="00975C2B"/>
    <w:rsid w:val="009A1E6F"/>
    <w:rsid w:val="009A4DD3"/>
    <w:rsid w:val="009A692E"/>
    <w:rsid w:val="009B02F2"/>
    <w:rsid w:val="00A22E4F"/>
    <w:rsid w:val="00A24F59"/>
    <w:rsid w:val="00A363A6"/>
    <w:rsid w:val="00A43FEB"/>
    <w:rsid w:val="00A91733"/>
    <w:rsid w:val="00AA44DD"/>
    <w:rsid w:val="00AA694C"/>
    <w:rsid w:val="00AB0003"/>
    <w:rsid w:val="00AC6F29"/>
    <w:rsid w:val="00AE238D"/>
    <w:rsid w:val="00AF3128"/>
    <w:rsid w:val="00B6257D"/>
    <w:rsid w:val="00B76E52"/>
    <w:rsid w:val="00BA1627"/>
    <w:rsid w:val="00BA4FA4"/>
    <w:rsid w:val="00BB3A2F"/>
    <w:rsid w:val="00BD7909"/>
    <w:rsid w:val="00BF034F"/>
    <w:rsid w:val="00C14D51"/>
    <w:rsid w:val="00C15422"/>
    <w:rsid w:val="00C21F23"/>
    <w:rsid w:val="00CA2C25"/>
    <w:rsid w:val="00CA6645"/>
    <w:rsid w:val="00CB4FBF"/>
    <w:rsid w:val="00CC3A43"/>
    <w:rsid w:val="00CC6C35"/>
    <w:rsid w:val="00D03DBB"/>
    <w:rsid w:val="00D23D2B"/>
    <w:rsid w:val="00D3595A"/>
    <w:rsid w:val="00D71626"/>
    <w:rsid w:val="00D72EC6"/>
    <w:rsid w:val="00D904AF"/>
    <w:rsid w:val="00D9218F"/>
    <w:rsid w:val="00D93672"/>
    <w:rsid w:val="00DB284D"/>
    <w:rsid w:val="00DF4C32"/>
    <w:rsid w:val="00DF5366"/>
    <w:rsid w:val="00E40267"/>
    <w:rsid w:val="00E55A5F"/>
    <w:rsid w:val="00E92860"/>
    <w:rsid w:val="00EC17FE"/>
    <w:rsid w:val="00ED5030"/>
    <w:rsid w:val="00EF117D"/>
    <w:rsid w:val="00F23939"/>
    <w:rsid w:val="00F26FC3"/>
    <w:rsid w:val="00F42300"/>
    <w:rsid w:val="00F5744C"/>
    <w:rsid w:val="00F90320"/>
    <w:rsid w:val="00FD79E6"/>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CD0850C"/>
  <w15:docId w15:val="{C522D9BD-C8E6-4B64-93E3-C44D4DA2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character" w:styleId="FollowedHyperlink">
    <w:name w:val="FollowedHyperlink"/>
    <w:basedOn w:val="DefaultParagraphFont"/>
    <w:semiHidden/>
    <w:unhideWhenUsed/>
    <w:rsid w:val="00CB4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silium.europa.eu/register/en/content/out?typ=SET&amp;i=ADV&amp;RESULTSET=1&amp;DOC_TITLE=Europe+2020+Strategy&amp;CONTENTS=&amp;DOC_ID=&amp;DOS_INTERINST=&amp;DOC_SUBJECT=&amp;DOC_SUBTYPE=&amp;DOC_DATE=01%2F01%2F2008%3A31%2F07%2F2010&amp;document_date_from_date=01%2F01%2F2008&amp;document_date_from_date_submit=01%2F01%2F2008&amp;document_date_to_date=31%2F07%2F2010&amp;document_date_to_date_submit=31%2F07%2F2010&amp;MEET_DATE=&amp;meeting_date_from_date=&amp;meeting_date_from_date_submit=&amp;meeting_date_to_date=&amp;meeting_date_to_date_submit=&amp;DOC_LANCD=EN&amp;ROWSPP=25&amp;NRROWS=500&amp;ORDERBY=DOC_DATE+DES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DQC</cp:lastModifiedBy>
  <cp:revision>11</cp:revision>
  <cp:lastPrinted>2016-08-29T09:27:00Z</cp:lastPrinted>
  <dcterms:created xsi:type="dcterms:W3CDTF">2019-06-27T09:46:00Z</dcterms:created>
  <dcterms:modified xsi:type="dcterms:W3CDTF">2019-08-13T13:39:00Z</dcterms:modified>
</cp:coreProperties>
</file>