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00" w:rsidRPr="00732DB6" w:rsidRDefault="007B6920" w:rsidP="00732DB6">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f831cd7-2589-4f87-bdee-93f897bd1bf7_0" style="width:568.8pt;height:388.15pt">
            <v:imagedata r:id="rId9" o:title=""/>
          </v:shape>
        </w:pict>
      </w:r>
      <w:bookmarkEnd w:id="0"/>
    </w:p>
    <w:p w:rsidR="004D359D" w:rsidRDefault="004D359D" w:rsidP="007B6920">
      <w:pPr>
        <w:spacing w:before="360"/>
      </w:pPr>
      <w:r>
        <w:t xml:space="preserve">Delegations will find enclosed the draft Council Conclusions on the implementation of the general provisions on data protection of Chapter 6 of Council Decision 2008/615/JHA/ ("Prüm Decision") concerning </w:t>
      </w:r>
      <w:r w:rsidRPr="004D359D">
        <w:rPr>
          <w:b/>
          <w:bCs/>
        </w:rPr>
        <w:t>Denmark</w:t>
      </w:r>
      <w:r>
        <w:t xml:space="preserve"> with regard to automated data exchange of DNA data, as agreed by the Working Party on Information Exchange and Data Protecti</w:t>
      </w:r>
      <w:r w:rsidR="00B74A52">
        <w:t>on (DAPIX) at its meeting on 13 </w:t>
      </w:r>
      <w:r>
        <w:t>June</w:t>
      </w:r>
      <w:r w:rsidR="00B74A52">
        <w:t> </w:t>
      </w:r>
      <w:r>
        <w:t>2016.</w:t>
      </w:r>
    </w:p>
    <w:p w:rsidR="00E14ECF" w:rsidRDefault="00E14ECF" w:rsidP="00E14ECF">
      <w:pPr>
        <w:pStyle w:val="FinalLine"/>
      </w:pPr>
    </w:p>
    <w:p w:rsidR="00E14ECF" w:rsidRDefault="00E14ECF" w:rsidP="00E14ECF">
      <w:pPr>
        <w:sectPr w:rsidR="00E14ECF" w:rsidSect="007B6920">
          <w:footerReference w:type="default" r:id="rId10"/>
          <w:footerReference w:type="first" r:id="rId11"/>
          <w:pgSz w:w="11907" w:h="16840" w:code="9"/>
          <w:pgMar w:top="624" w:right="1134" w:bottom="1134" w:left="1134" w:header="567" w:footer="567" w:gutter="0"/>
          <w:pgNumType w:start="1"/>
          <w:cols w:space="708"/>
          <w:titlePg/>
          <w:docGrid w:linePitch="360"/>
        </w:sectPr>
      </w:pPr>
    </w:p>
    <w:p w:rsidR="00E14ECF" w:rsidRDefault="00E14ECF" w:rsidP="00E14ECF">
      <w:pPr>
        <w:pStyle w:val="Annex"/>
      </w:pPr>
      <w:r w:rsidRPr="00E14ECF">
        <w:lastRenderedPageBreak/>
        <w:t>ANNEX</w:t>
      </w:r>
    </w:p>
    <w:p w:rsidR="00E14ECF" w:rsidRPr="00B90A35" w:rsidRDefault="00E14ECF" w:rsidP="00E14ECF">
      <w:pPr>
        <w:pStyle w:val="ListParagraph"/>
        <w:spacing w:before="120" w:after="120"/>
        <w:jc w:val="center"/>
        <w:rPr>
          <w:rFonts w:asciiTheme="majorBidi" w:hAnsiTheme="majorBidi" w:cstheme="majorBidi"/>
          <w:b/>
          <w:bCs/>
          <w:sz w:val="24"/>
          <w:szCs w:val="24"/>
        </w:rPr>
      </w:pPr>
      <w:r w:rsidRPr="00B90A35">
        <w:rPr>
          <w:rFonts w:asciiTheme="majorBidi" w:hAnsiTheme="majorBidi" w:cstheme="majorBidi"/>
          <w:b/>
          <w:bCs/>
          <w:sz w:val="24"/>
          <w:szCs w:val="24"/>
        </w:rPr>
        <w:t>DRAFT COUNCIL CONCLUSIONS</w:t>
      </w:r>
    </w:p>
    <w:p w:rsidR="00E14ECF" w:rsidRPr="00B90A35" w:rsidRDefault="00E14ECF" w:rsidP="00E14ECF">
      <w:pPr>
        <w:pStyle w:val="ListParagraph"/>
        <w:spacing w:before="120" w:after="120"/>
        <w:jc w:val="center"/>
        <w:rPr>
          <w:rFonts w:asciiTheme="majorBidi" w:hAnsiTheme="majorBidi" w:cstheme="majorBidi"/>
          <w:b/>
          <w:bCs/>
          <w:sz w:val="24"/>
          <w:szCs w:val="24"/>
        </w:rPr>
      </w:pPr>
      <w:r w:rsidRPr="00B90A35">
        <w:rPr>
          <w:rFonts w:asciiTheme="majorBidi" w:hAnsiTheme="majorBidi" w:cstheme="majorBidi"/>
          <w:b/>
          <w:bCs/>
          <w:sz w:val="24"/>
          <w:szCs w:val="24"/>
        </w:rPr>
        <w:t>on the implementation of the general provisions on data protection</w:t>
      </w:r>
    </w:p>
    <w:p w:rsidR="00E14ECF" w:rsidRPr="00B90A35" w:rsidRDefault="00732DB6" w:rsidP="00E14ECF">
      <w:pPr>
        <w:pStyle w:val="ListParagraph"/>
        <w:spacing w:before="120" w:after="120"/>
        <w:jc w:val="center"/>
        <w:rPr>
          <w:rFonts w:asciiTheme="majorBidi" w:hAnsiTheme="majorBidi" w:cstheme="majorBidi"/>
          <w:b/>
          <w:bCs/>
          <w:sz w:val="24"/>
          <w:szCs w:val="24"/>
        </w:rPr>
      </w:pPr>
      <w:r>
        <w:rPr>
          <w:rFonts w:asciiTheme="majorBidi" w:hAnsiTheme="majorBidi" w:cstheme="majorBidi"/>
          <w:b/>
          <w:bCs/>
          <w:sz w:val="24"/>
          <w:szCs w:val="24"/>
        </w:rPr>
        <w:t>of C</w:t>
      </w:r>
      <w:r w:rsidR="00E14ECF" w:rsidRPr="00B90A35">
        <w:rPr>
          <w:rFonts w:asciiTheme="majorBidi" w:hAnsiTheme="majorBidi" w:cstheme="majorBidi"/>
          <w:b/>
          <w:bCs/>
          <w:sz w:val="24"/>
          <w:szCs w:val="24"/>
        </w:rPr>
        <w:t>hapter 6 of Council Decision 2008/615/JHA</w:t>
      </w:r>
    </w:p>
    <w:p w:rsidR="00E14ECF" w:rsidRPr="00B90A35" w:rsidRDefault="00E14ECF" w:rsidP="00E14ECF">
      <w:pPr>
        <w:jc w:val="center"/>
        <w:rPr>
          <w:rFonts w:asciiTheme="majorBidi" w:hAnsiTheme="majorBidi" w:cstheme="majorBidi"/>
          <w:b/>
          <w:bCs/>
        </w:rPr>
      </w:pPr>
      <w:r w:rsidRPr="00B90A35">
        <w:rPr>
          <w:rFonts w:asciiTheme="majorBidi" w:hAnsiTheme="majorBidi" w:cstheme="majorBidi"/>
          <w:b/>
          <w:bCs/>
        </w:rPr>
        <w:t xml:space="preserve">Evaluation of </w:t>
      </w:r>
      <w:r>
        <w:rPr>
          <w:rFonts w:asciiTheme="majorBidi" w:hAnsiTheme="majorBidi" w:cstheme="majorBidi"/>
          <w:b/>
          <w:bCs/>
        </w:rPr>
        <w:t>Denmark</w:t>
      </w:r>
      <w:r w:rsidRPr="00B90A35">
        <w:rPr>
          <w:rFonts w:asciiTheme="majorBidi" w:hAnsiTheme="majorBidi" w:cstheme="majorBidi"/>
          <w:b/>
          <w:bCs/>
        </w:rPr>
        <w:t xml:space="preserve"> with regard to automated exchange of </w:t>
      </w:r>
      <w:r>
        <w:rPr>
          <w:rFonts w:asciiTheme="majorBidi" w:hAnsiTheme="majorBidi" w:cstheme="majorBidi"/>
          <w:b/>
          <w:bCs/>
        </w:rPr>
        <w:t>DNA</w:t>
      </w:r>
      <w:r w:rsidRPr="00B90A35">
        <w:rPr>
          <w:rFonts w:asciiTheme="majorBidi" w:hAnsiTheme="majorBidi" w:cstheme="majorBidi"/>
          <w:b/>
          <w:bCs/>
        </w:rPr>
        <w:t xml:space="preserve"> data</w:t>
      </w:r>
    </w:p>
    <w:p w:rsidR="00E14ECF" w:rsidRPr="00B90A35" w:rsidRDefault="00E14ECF" w:rsidP="00C149A7">
      <w:pPr>
        <w:pStyle w:val="Point123"/>
        <w:numPr>
          <w:ilvl w:val="0"/>
          <w:numId w:val="21"/>
        </w:numPr>
      </w:pPr>
      <w:r w:rsidRPr="00B90A35">
        <w:t>According to Article 25(2) of Council Decision 2008/615/JHA, the supply of personal data provided for under the Decision may not take place until the provisions on data protection set out in Chapter 6 of the Decision have been implemented in the national law of the territories of the Member States involved in such supply. The Council must unanimously decide whether this condition has been met. This provision does not apply to those Member States where the supply of personal data as provided for in the Decision has already started pursuant to the "Prüm Treaty" (2005).</w:t>
      </w:r>
    </w:p>
    <w:p w:rsidR="00E14ECF" w:rsidRPr="00B90A35" w:rsidRDefault="00E14ECF" w:rsidP="00E14ECF">
      <w:pPr>
        <w:pStyle w:val="Point123"/>
      </w:pPr>
      <w:r w:rsidRPr="00B90A35">
        <w:t>According to Article 20 of Decision 2008/616/JHA, the verification that the above condition has been met is to be done on the basis of an evaluation report based on a questionnaire. With respect to automated data exchange in accordance with Chapter 2 of Decision 2008/615/JHA, the evaluation report is also to be based on an evaluation visit and a pilot run.</w:t>
      </w:r>
    </w:p>
    <w:p w:rsidR="00E14ECF" w:rsidRPr="00B90A35" w:rsidRDefault="00E14ECF" w:rsidP="00732DB6">
      <w:pPr>
        <w:pStyle w:val="Point123"/>
      </w:pPr>
      <w:r w:rsidRPr="00B90A35">
        <w:t xml:space="preserve">According to Chapter 4, point 1.1, of the Annex to Decision 2008/616/JHA, the questionnaire drawn up by the relevant Council Working </w:t>
      </w:r>
      <w:r w:rsidR="00732DB6">
        <w:t>Party</w:t>
      </w:r>
      <w:r w:rsidRPr="00B90A35">
        <w:t xml:space="preserve"> concerns each of the automated data exchanges and has to be answered by a Member State as soon as it believes it fulfils the prerequisites for sharing data in the relevant data category.</w:t>
      </w:r>
    </w:p>
    <w:p w:rsidR="00E14ECF" w:rsidRPr="00B90A35" w:rsidRDefault="00B74A52" w:rsidP="00732DB6">
      <w:pPr>
        <w:pStyle w:val="Point123"/>
      </w:pPr>
      <w:r>
        <w:rPr>
          <w:b/>
          <w:bCs/>
        </w:rPr>
        <w:br w:type="page"/>
      </w:r>
      <w:r w:rsidR="00E14ECF" w:rsidRPr="00B90A35">
        <w:rPr>
          <w:b/>
          <w:bCs/>
        </w:rPr>
        <w:lastRenderedPageBreak/>
        <w:t>Denmark</w:t>
      </w:r>
      <w:r w:rsidR="00E14ECF" w:rsidRPr="00B90A35">
        <w:t xml:space="preserve"> has completed the questionnaire on data protection and the questionnaire on DNA data exchange. </w:t>
      </w:r>
      <w:r w:rsidR="00E14ECF" w:rsidRPr="00B90A35">
        <w:rPr>
          <w:b/>
          <w:bCs/>
        </w:rPr>
        <w:t>Denmark</w:t>
      </w:r>
      <w:r w:rsidR="00E14ECF" w:rsidRPr="00B90A35">
        <w:t xml:space="preserve"> has submitted the declaration on national DNA analysis files in accordance with Article 2(3) of Council Decision 2008/615/JHA </w:t>
      </w:r>
      <w:r w:rsidR="00E14ECF" w:rsidRPr="00B90A35">
        <w:rPr>
          <w:b/>
          <w:bCs/>
        </w:rPr>
        <w:t>(9757/15 DAPIX 97 CRIMORG 56 ENFOPOL 142)</w:t>
      </w:r>
      <w:r w:rsidR="00E14ECF">
        <w:t>.</w:t>
      </w:r>
      <w:r w:rsidR="00E14ECF" w:rsidRPr="00B90A35">
        <w:t xml:space="preserve"> A successful pilot run has been carried out by</w:t>
      </w:r>
      <w:r w:rsidR="00E14ECF" w:rsidRPr="00B90A35">
        <w:rPr>
          <w:b/>
          <w:bCs/>
        </w:rPr>
        <w:t xml:space="preserve"> Denmark </w:t>
      </w:r>
      <w:r w:rsidR="00E14ECF" w:rsidRPr="00B90A35">
        <w:t xml:space="preserve">with </w:t>
      </w:r>
      <w:r w:rsidR="00E14ECF" w:rsidRPr="00B90A35">
        <w:rPr>
          <w:b/>
          <w:bCs/>
        </w:rPr>
        <w:t>the Netherlands</w:t>
      </w:r>
      <w:r w:rsidR="00E14ECF" w:rsidRPr="00B90A35">
        <w:t xml:space="preserve">. An evaluation visit has taken place in </w:t>
      </w:r>
      <w:r w:rsidR="00E14ECF" w:rsidRPr="00B90A35">
        <w:rPr>
          <w:b/>
          <w:bCs/>
        </w:rPr>
        <w:t xml:space="preserve">Denmark </w:t>
      </w:r>
      <w:r w:rsidR="00E14ECF" w:rsidRPr="00B90A35">
        <w:t xml:space="preserve">and a report on the evaluation visit has been produced and forwarded to the relevant Council Working </w:t>
      </w:r>
      <w:r w:rsidR="00732DB6">
        <w:t>Party</w:t>
      </w:r>
      <w:r w:rsidR="00E14ECF" w:rsidRPr="00B90A35">
        <w:t xml:space="preserve"> </w:t>
      </w:r>
      <w:r w:rsidR="00E14ECF" w:rsidRPr="00B90A35">
        <w:rPr>
          <w:b/>
          <w:bCs/>
        </w:rPr>
        <w:t>(9744/16 JAI 508 DAPIX 84 CRIMORG 42 ENFOPOL 166 ENFOCUSTOM 76)</w:t>
      </w:r>
      <w:r w:rsidR="00E14ECF" w:rsidRPr="00B90A35">
        <w:t>.</w:t>
      </w:r>
    </w:p>
    <w:p w:rsidR="00E14ECF" w:rsidRPr="00B90A35" w:rsidRDefault="00E14ECF" w:rsidP="00B74A52">
      <w:pPr>
        <w:pStyle w:val="Point123"/>
      </w:pPr>
      <w:r w:rsidRPr="00B90A35">
        <w:t xml:space="preserve">An overall evaluation report, summarising the results of the questionnaire, the evaluation visit and the pilot run concerning </w:t>
      </w:r>
      <w:r>
        <w:rPr>
          <w:b/>
          <w:bCs/>
        </w:rPr>
        <w:t>DNA</w:t>
      </w:r>
      <w:r w:rsidRPr="00B90A35">
        <w:t xml:space="preserve"> data exchange has been presented to the Council (</w:t>
      </w:r>
      <w:r w:rsidRPr="00B90A35">
        <w:rPr>
          <w:b/>
          <w:bCs/>
        </w:rPr>
        <w:t>9745/16</w:t>
      </w:r>
      <w:r>
        <w:rPr>
          <w:b/>
          <w:bCs/>
        </w:rPr>
        <w:t xml:space="preserve"> JAI 509 DAPIX 85 CRIMORG 43 ENFOPOL 167</w:t>
      </w:r>
      <w:r w:rsidRPr="00B90A35">
        <w:rPr>
          <w:b/>
          <w:bCs/>
        </w:rPr>
        <w:t xml:space="preserve"> ENFOCUSTOM </w:t>
      </w:r>
      <w:r>
        <w:rPr>
          <w:b/>
          <w:bCs/>
        </w:rPr>
        <w:t>77</w:t>
      </w:r>
      <w:r w:rsidRPr="00B90A35">
        <w:t>).</w:t>
      </w:r>
    </w:p>
    <w:p w:rsidR="00E14ECF" w:rsidRPr="00B90A35" w:rsidRDefault="00E14ECF" w:rsidP="00E14ECF">
      <w:pPr>
        <w:pStyle w:val="Point123"/>
      </w:pPr>
      <w:r w:rsidRPr="00B90A35">
        <w:t xml:space="preserve">At the meeting of the Working Party on Information Exchange and Data Protection (DAPIX) on </w:t>
      </w:r>
      <w:r>
        <w:rPr>
          <w:b/>
          <w:bCs/>
        </w:rPr>
        <w:t>13</w:t>
      </w:r>
      <w:r w:rsidRPr="00B90A35">
        <w:rPr>
          <w:b/>
          <w:bCs/>
        </w:rPr>
        <w:t xml:space="preserve"> June 201</w:t>
      </w:r>
      <w:r>
        <w:rPr>
          <w:b/>
          <w:bCs/>
        </w:rPr>
        <w:t>6</w:t>
      </w:r>
      <w:r w:rsidRPr="00B90A35">
        <w:t xml:space="preserve">, it was acknowledged that each Member State bound by 2008/615/JHA agrees that the conditions are fulfilled for the Council to conclude that for the purposes of automated data exchange with regard to </w:t>
      </w:r>
      <w:r>
        <w:rPr>
          <w:b/>
          <w:bCs/>
        </w:rPr>
        <w:t>DNA</w:t>
      </w:r>
      <w:r w:rsidRPr="00B90A35">
        <w:t xml:space="preserve"> data, </w:t>
      </w:r>
      <w:r>
        <w:rPr>
          <w:b/>
          <w:bCs/>
        </w:rPr>
        <w:t>Denmark</w:t>
      </w:r>
      <w:r w:rsidRPr="00B90A35">
        <w:t xml:space="preserve"> has fully implemented the general provisions on data protection of Chapter 6 of Decision 2008/615/JHA.</w:t>
      </w:r>
    </w:p>
    <w:p w:rsidR="00E14ECF" w:rsidRPr="00B90A35" w:rsidRDefault="00E14ECF" w:rsidP="00E14ECF">
      <w:pPr>
        <w:pStyle w:val="Point123"/>
      </w:pPr>
      <w:r w:rsidRPr="00B90A35">
        <w:t xml:space="preserve">On this basis, the Council concludes that for the purposes of automated data exchange with regard to </w:t>
      </w:r>
      <w:r>
        <w:rPr>
          <w:b/>
          <w:bCs/>
        </w:rPr>
        <w:t>DNA</w:t>
      </w:r>
      <w:r w:rsidRPr="00B90A35">
        <w:t xml:space="preserve"> data, </w:t>
      </w:r>
      <w:r>
        <w:rPr>
          <w:b/>
          <w:bCs/>
        </w:rPr>
        <w:t>Denmark</w:t>
      </w:r>
      <w:r w:rsidRPr="00B90A35">
        <w:t xml:space="preserve"> has fully implemented the general provisions on data protection of Chapter 6 of Decision 2008/615/JHA.</w:t>
      </w:r>
    </w:p>
    <w:p w:rsidR="00BC063D" w:rsidRPr="00E14ECF" w:rsidRDefault="00BC063D" w:rsidP="00E14ECF">
      <w:pPr>
        <w:pStyle w:val="FinalLine"/>
      </w:pPr>
      <w:bookmarkStart w:id="2" w:name="_GoBack"/>
      <w:bookmarkEnd w:id="2"/>
    </w:p>
    <w:sectPr w:rsidR="00BC063D" w:rsidRPr="00E14ECF" w:rsidSect="007B6920">
      <w:headerReference w:type="default" r:id="rId12"/>
      <w:footerReference w:type="default" r:id="rId13"/>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3D" w:rsidRDefault="00BC063D" w:rsidP="00BC063D">
      <w:pPr>
        <w:spacing w:before="0" w:after="0" w:line="240" w:lineRule="auto"/>
      </w:pPr>
      <w:r>
        <w:separator/>
      </w:r>
    </w:p>
  </w:endnote>
  <w:endnote w:type="continuationSeparator" w:id="0">
    <w:p w:rsidR="00BC063D" w:rsidRDefault="00BC063D" w:rsidP="00BC06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7B6920" w:rsidRPr="00D94637" w:rsidTr="007B6920">
      <w:trPr>
        <w:jc w:val="center"/>
      </w:trPr>
      <w:tc>
        <w:tcPr>
          <w:tcW w:w="5000" w:type="pct"/>
          <w:gridSpan w:val="7"/>
          <w:shd w:val="clear" w:color="auto" w:fill="auto"/>
          <w:tcMar>
            <w:top w:w="57" w:type="dxa"/>
          </w:tcMar>
        </w:tcPr>
        <w:p w:rsidR="007B6920" w:rsidRPr="00D94637" w:rsidRDefault="007B6920" w:rsidP="00D94637">
          <w:pPr>
            <w:pStyle w:val="FooterText"/>
            <w:pBdr>
              <w:top w:val="single" w:sz="4" w:space="1" w:color="auto"/>
            </w:pBdr>
            <w:spacing w:before="200"/>
            <w:rPr>
              <w:sz w:val="2"/>
              <w:szCs w:val="2"/>
            </w:rPr>
          </w:pPr>
          <w:bookmarkStart w:id="1" w:name="FOOTER_STANDARD"/>
        </w:p>
      </w:tc>
    </w:tr>
    <w:tr w:rsidR="007B6920" w:rsidRPr="00B310DC" w:rsidTr="007B6920">
      <w:trPr>
        <w:jc w:val="center"/>
      </w:trPr>
      <w:tc>
        <w:tcPr>
          <w:tcW w:w="2500" w:type="pct"/>
          <w:gridSpan w:val="2"/>
          <w:shd w:val="clear" w:color="auto" w:fill="auto"/>
          <w:tcMar>
            <w:top w:w="0" w:type="dxa"/>
          </w:tcMar>
        </w:tcPr>
        <w:p w:rsidR="007B6920" w:rsidRPr="00AD7BF2" w:rsidRDefault="007B6920" w:rsidP="004F54B2">
          <w:pPr>
            <w:pStyle w:val="FooterText"/>
          </w:pPr>
          <w:r>
            <w:t>10281/16</w:t>
          </w:r>
          <w:r w:rsidRPr="002511D8">
            <w:t xml:space="preserve"> </w:t>
          </w:r>
        </w:p>
      </w:tc>
      <w:tc>
        <w:tcPr>
          <w:tcW w:w="625" w:type="pct"/>
          <w:shd w:val="clear" w:color="auto" w:fill="auto"/>
          <w:tcMar>
            <w:top w:w="0" w:type="dxa"/>
          </w:tcMar>
        </w:tcPr>
        <w:p w:rsidR="007B6920" w:rsidRPr="00AD7BF2" w:rsidRDefault="007B6920" w:rsidP="00D94637">
          <w:pPr>
            <w:pStyle w:val="FooterText"/>
            <w:jc w:val="center"/>
          </w:pPr>
        </w:p>
      </w:tc>
      <w:tc>
        <w:tcPr>
          <w:tcW w:w="1287" w:type="pct"/>
          <w:gridSpan w:val="3"/>
          <w:shd w:val="clear" w:color="auto" w:fill="auto"/>
          <w:tcMar>
            <w:top w:w="0" w:type="dxa"/>
          </w:tcMar>
        </w:tcPr>
        <w:p w:rsidR="007B6920" w:rsidRPr="002511D8" w:rsidRDefault="007B6920" w:rsidP="00D94637">
          <w:pPr>
            <w:pStyle w:val="FooterText"/>
            <w:jc w:val="center"/>
          </w:pPr>
          <w:r>
            <w:t>GB/jg</w:t>
          </w:r>
        </w:p>
      </w:tc>
      <w:tc>
        <w:tcPr>
          <w:tcW w:w="588" w:type="pct"/>
          <w:shd w:val="clear" w:color="auto" w:fill="auto"/>
          <w:tcMar>
            <w:top w:w="0" w:type="dxa"/>
          </w:tcMar>
        </w:tcPr>
        <w:p w:rsidR="007B6920" w:rsidRPr="00B310DC" w:rsidRDefault="007B6920"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7B6920" w:rsidRPr="00D94637" w:rsidTr="007B6920">
      <w:trPr>
        <w:jc w:val="center"/>
      </w:trPr>
      <w:tc>
        <w:tcPr>
          <w:tcW w:w="1774" w:type="pct"/>
          <w:shd w:val="clear" w:color="auto" w:fill="auto"/>
        </w:tcPr>
        <w:p w:rsidR="007B6920" w:rsidRPr="00AD7BF2" w:rsidRDefault="007B6920" w:rsidP="00D94637">
          <w:pPr>
            <w:pStyle w:val="FooterText"/>
            <w:spacing w:before="40"/>
          </w:pPr>
        </w:p>
      </w:tc>
      <w:tc>
        <w:tcPr>
          <w:tcW w:w="1455" w:type="pct"/>
          <w:gridSpan w:val="3"/>
          <w:shd w:val="clear" w:color="auto" w:fill="auto"/>
        </w:tcPr>
        <w:p w:rsidR="007B6920" w:rsidRPr="00AD7BF2" w:rsidRDefault="007B6920" w:rsidP="00D204D6">
          <w:pPr>
            <w:pStyle w:val="FooterText"/>
            <w:spacing w:before="40"/>
            <w:jc w:val="center"/>
          </w:pPr>
          <w:r>
            <w:t>DGD 1C</w:t>
          </w:r>
        </w:p>
      </w:tc>
      <w:tc>
        <w:tcPr>
          <w:tcW w:w="1147" w:type="pct"/>
          <w:shd w:val="clear" w:color="auto" w:fill="auto"/>
        </w:tcPr>
        <w:p w:rsidR="007B6920" w:rsidRPr="00D94637" w:rsidRDefault="007B6920" w:rsidP="00D94637">
          <w:pPr>
            <w:pStyle w:val="FooterText"/>
            <w:jc w:val="right"/>
            <w:rPr>
              <w:b/>
              <w:position w:val="-4"/>
              <w:sz w:val="36"/>
            </w:rPr>
          </w:pPr>
        </w:p>
      </w:tc>
      <w:tc>
        <w:tcPr>
          <w:tcW w:w="625" w:type="pct"/>
          <w:gridSpan w:val="2"/>
          <w:shd w:val="clear" w:color="auto" w:fill="auto"/>
        </w:tcPr>
        <w:p w:rsidR="007B6920" w:rsidRPr="00D94637" w:rsidRDefault="007B6920" w:rsidP="00D94637">
          <w:pPr>
            <w:pStyle w:val="FooterText"/>
            <w:jc w:val="right"/>
            <w:rPr>
              <w:sz w:val="16"/>
            </w:rPr>
          </w:pPr>
          <w:r>
            <w:rPr>
              <w:b/>
              <w:position w:val="-4"/>
              <w:sz w:val="36"/>
            </w:rPr>
            <w:t>EN</w:t>
          </w:r>
        </w:p>
      </w:tc>
    </w:tr>
    <w:bookmarkEnd w:id="1"/>
  </w:tbl>
  <w:p w:rsidR="009F03BA" w:rsidRPr="007B6920" w:rsidRDefault="009F03BA" w:rsidP="007B6920">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7B6920" w:rsidRPr="00D94637" w:rsidTr="007B6920">
      <w:trPr>
        <w:jc w:val="center"/>
      </w:trPr>
      <w:tc>
        <w:tcPr>
          <w:tcW w:w="5000" w:type="pct"/>
          <w:gridSpan w:val="7"/>
          <w:shd w:val="clear" w:color="auto" w:fill="auto"/>
          <w:tcMar>
            <w:top w:w="57" w:type="dxa"/>
          </w:tcMar>
        </w:tcPr>
        <w:p w:rsidR="007B6920" w:rsidRPr="00D94637" w:rsidRDefault="007B6920" w:rsidP="00D94637">
          <w:pPr>
            <w:pStyle w:val="FooterText"/>
            <w:pBdr>
              <w:top w:val="single" w:sz="4" w:space="1" w:color="auto"/>
            </w:pBdr>
            <w:spacing w:before="200"/>
            <w:rPr>
              <w:sz w:val="2"/>
              <w:szCs w:val="2"/>
            </w:rPr>
          </w:pPr>
        </w:p>
      </w:tc>
    </w:tr>
    <w:tr w:rsidR="007B6920" w:rsidRPr="00B310DC" w:rsidTr="007B6920">
      <w:trPr>
        <w:jc w:val="center"/>
      </w:trPr>
      <w:tc>
        <w:tcPr>
          <w:tcW w:w="2500" w:type="pct"/>
          <w:gridSpan w:val="2"/>
          <w:shd w:val="clear" w:color="auto" w:fill="auto"/>
          <w:tcMar>
            <w:top w:w="0" w:type="dxa"/>
          </w:tcMar>
        </w:tcPr>
        <w:p w:rsidR="007B6920" w:rsidRPr="00AD7BF2" w:rsidRDefault="007B6920" w:rsidP="004F54B2">
          <w:pPr>
            <w:pStyle w:val="FooterText"/>
          </w:pPr>
          <w:r>
            <w:t>10281/16</w:t>
          </w:r>
          <w:r w:rsidRPr="002511D8">
            <w:t xml:space="preserve"> </w:t>
          </w:r>
        </w:p>
      </w:tc>
      <w:tc>
        <w:tcPr>
          <w:tcW w:w="625" w:type="pct"/>
          <w:shd w:val="clear" w:color="auto" w:fill="auto"/>
          <w:tcMar>
            <w:top w:w="0" w:type="dxa"/>
          </w:tcMar>
        </w:tcPr>
        <w:p w:rsidR="007B6920" w:rsidRPr="00AD7BF2" w:rsidRDefault="007B6920" w:rsidP="00D94637">
          <w:pPr>
            <w:pStyle w:val="FooterText"/>
            <w:jc w:val="center"/>
          </w:pPr>
        </w:p>
      </w:tc>
      <w:tc>
        <w:tcPr>
          <w:tcW w:w="1287" w:type="pct"/>
          <w:gridSpan w:val="3"/>
          <w:shd w:val="clear" w:color="auto" w:fill="auto"/>
          <w:tcMar>
            <w:top w:w="0" w:type="dxa"/>
          </w:tcMar>
        </w:tcPr>
        <w:p w:rsidR="007B6920" w:rsidRPr="002511D8" w:rsidRDefault="007B6920" w:rsidP="00D94637">
          <w:pPr>
            <w:pStyle w:val="FooterText"/>
            <w:jc w:val="center"/>
          </w:pPr>
          <w:r>
            <w:t>GB/jg</w:t>
          </w:r>
        </w:p>
      </w:tc>
      <w:tc>
        <w:tcPr>
          <w:tcW w:w="588" w:type="pct"/>
          <w:shd w:val="clear" w:color="auto" w:fill="auto"/>
          <w:tcMar>
            <w:top w:w="0" w:type="dxa"/>
          </w:tcMar>
        </w:tcPr>
        <w:p w:rsidR="007B6920" w:rsidRPr="00B310DC" w:rsidRDefault="007B6920"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7B6920" w:rsidRPr="00D94637" w:rsidTr="007B6920">
      <w:trPr>
        <w:jc w:val="center"/>
      </w:trPr>
      <w:tc>
        <w:tcPr>
          <w:tcW w:w="1774" w:type="pct"/>
          <w:shd w:val="clear" w:color="auto" w:fill="auto"/>
        </w:tcPr>
        <w:p w:rsidR="007B6920" w:rsidRPr="00AD7BF2" w:rsidRDefault="007B6920" w:rsidP="00D94637">
          <w:pPr>
            <w:pStyle w:val="FooterText"/>
            <w:spacing w:before="40"/>
          </w:pPr>
        </w:p>
      </w:tc>
      <w:tc>
        <w:tcPr>
          <w:tcW w:w="1455" w:type="pct"/>
          <w:gridSpan w:val="3"/>
          <w:shd w:val="clear" w:color="auto" w:fill="auto"/>
        </w:tcPr>
        <w:p w:rsidR="007B6920" w:rsidRPr="00AD7BF2" w:rsidRDefault="007B6920" w:rsidP="00D204D6">
          <w:pPr>
            <w:pStyle w:val="FooterText"/>
            <w:spacing w:before="40"/>
            <w:jc w:val="center"/>
          </w:pPr>
          <w:r>
            <w:t>DGD 1C</w:t>
          </w:r>
        </w:p>
      </w:tc>
      <w:tc>
        <w:tcPr>
          <w:tcW w:w="1147" w:type="pct"/>
          <w:shd w:val="clear" w:color="auto" w:fill="auto"/>
        </w:tcPr>
        <w:p w:rsidR="007B6920" w:rsidRPr="00D94637" w:rsidRDefault="007B6920" w:rsidP="00D94637">
          <w:pPr>
            <w:pStyle w:val="FooterText"/>
            <w:jc w:val="right"/>
            <w:rPr>
              <w:b/>
              <w:position w:val="-4"/>
              <w:sz w:val="36"/>
            </w:rPr>
          </w:pPr>
        </w:p>
      </w:tc>
      <w:tc>
        <w:tcPr>
          <w:tcW w:w="625" w:type="pct"/>
          <w:gridSpan w:val="2"/>
          <w:shd w:val="clear" w:color="auto" w:fill="auto"/>
        </w:tcPr>
        <w:p w:rsidR="007B6920" w:rsidRPr="00D94637" w:rsidRDefault="007B6920" w:rsidP="00D94637">
          <w:pPr>
            <w:pStyle w:val="FooterText"/>
            <w:jc w:val="right"/>
            <w:rPr>
              <w:sz w:val="16"/>
            </w:rPr>
          </w:pPr>
          <w:r>
            <w:rPr>
              <w:b/>
              <w:position w:val="-4"/>
              <w:sz w:val="36"/>
            </w:rPr>
            <w:t>EN</w:t>
          </w:r>
        </w:p>
      </w:tc>
    </w:tr>
  </w:tbl>
  <w:p w:rsidR="009846D6" w:rsidRPr="007B6920" w:rsidRDefault="009846D6" w:rsidP="007B6920">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7B6920" w:rsidRPr="00D94637" w:rsidTr="007B6920">
      <w:trPr>
        <w:jc w:val="center"/>
      </w:trPr>
      <w:tc>
        <w:tcPr>
          <w:tcW w:w="5000" w:type="pct"/>
          <w:gridSpan w:val="7"/>
          <w:shd w:val="clear" w:color="auto" w:fill="auto"/>
          <w:tcMar>
            <w:top w:w="57" w:type="dxa"/>
          </w:tcMar>
        </w:tcPr>
        <w:p w:rsidR="007B6920" w:rsidRPr="00D94637" w:rsidRDefault="007B6920" w:rsidP="00D94637">
          <w:pPr>
            <w:pStyle w:val="FooterText"/>
            <w:pBdr>
              <w:top w:val="single" w:sz="4" w:space="1" w:color="auto"/>
            </w:pBdr>
            <w:spacing w:before="200"/>
            <w:rPr>
              <w:sz w:val="2"/>
              <w:szCs w:val="2"/>
            </w:rPr>
          </w:pPr>
        </w:p>
      </w:tc>
    </w:tr>
    <w:tr w:rsidR="007B6920" w:rsidRPr="00B310DC" w:rsidTr="007B6920">
      <w:trPr>
        <w:jc w:val="center"/>
      </w:trPr>
      <w:tc>
        <w:tcPr>
          <w:tcW w:w="2500" w:type="pct"/>
          <w:gridSpan w:val="2"/>
          <w:shd w:val="clear" w:color="auto" w:fill="auto"/>
          <w:tcMar>
            <w:top w:w="0" w:type="dxa"/>
          </w:tcMar>
        </w:tcPr>
        <w:p w:rsidR="007B6920" w:rsidRPr="00AD7BF2" w:rsidRDefault="007B6920" w:rsidP="004F54B2">
          <w:pPr>
            <w:pStyle w:val="FooterText"/>
          </w:pPr>
          <w:r>
            <w:t>10281/16</w:t>
          </w:r>
          <w:r w:rsidRPr="002511D8">
            <w:t xml:space="preserve"> </w:t>
          </w:r>
        </w:p>
      </w:tc>
      <w:tc>
        <w:tcPr>
          <w:tcW w:w="625" w:type="pct"/>
          <w:shd w:val="clear" w:color="auto" w:fill="auto"/>
          <w:tcMar>
            <w:top w:w="0" w:type="dxa"/>
          </w:tcMar>
        </w:tcPr>
        <w:p w:rsidR="007B6920" w:rsidRPr="00AD7BF2" w:rsidRDefault="007B6920" w:rsidP="00D94637">
          <w:pPr>
            <w:pStyle w:val="FooterText"/>
            <w:jc w:val="center"/>
          </w:pPr>
        </w:p>
      </w:tc>
      <w:tc>
        <w:tcPr>
          <w:tcW w:w="1287" w:type="pct"/>
          <w:gridSpan w:val="3"/>
          <w:shd w:val="clear" w:color="auto" w:fill="auto"/>
          <w:tcMar>
            <w:top w:w="0" w:type="dxa"/>
          </w:tcMar>
        </w:tcPr>
        <w:p w:rsidR="007B6920" w:rsidRPr="002511D8" w:rsidRDefault="007B6920" w:rsidP="00D94637">
          <w:pPr>
            <w:pStyle w:val="FooterText"/>
            <w:jc w:val="center"/>
          </w:pPr>
          <w:r>
            <w:t>GB/jg</w:t>
          </w:r>
        </w:p>
      </w:tc>
      <w:tc>
        <w:tcPr>
          <w:tcW w:w="588" w:type="pct"/>
          <w:shd w:val="clear" w:color="auto" w:fill="auto"/>
          <w:tcMar>
            <w:top w:w="0" w:type="dxa"/>
          </w:tcMar>
        </w:tcPr>
        <w:p w:rsidR="007B6920" w:rsidRPr="00B310DC" w:rsidRDefault="007B6920" w:rsidP="00D94637">
          <w:pPr>
            <w:pStyle w:val="FooterText"/>
            <w:jc w:val="right"/>
          </w:pPr>
          <w:r>
            <w:fldChar w:fldCharType="begin"/>
          </w:r>
          <w:r>
            <w:instrText xml:space="preserve"> PAGE  \* MERGEFORMAT </w:instrText>
          </w:r>
          <w:r>
            <w:fldChar w:fldCharType="separate"/>
          </w:r>
          <w:r>
            <w:rPr>
              <w:noProof/>
            </w:rPr>
            <w:t>3</w:t>
          </w:r>
          <w:r>
            <w:fldChar w:fldCharType="end"/>
          </w:r>
        </w:p>
      </w:tc>
    </w:tr>
    <w:tr w:rsidR="007B6920" w:rsidRPr="00D94637" w:rsidTr="007B6920">
      <w:trPr>
        <w:jc w:val="center"/>
      </w:trPr>
      <w:tc>
        <w:tcPr>
          <w:tcW w:w="1774" w:type="pct"/>
          <w:shd w:val="clear" w:color="auto" w:fill="auto"/>
        </w:tcPr>
        <w:p w:rsidR="007B6920" w:rsidRPr="00AD7BF2" w:rsidRDefault="007B6920" w:rsidP="00D94637">
          <w:pPr>
            <w:pStyle w:val="FooterText"/>
            <w:spacing w:before="40"/>
          </w:pPr>
          <w:r>
            <w:t>ANNEX</w:t>
          </w:r>
        </w:p>
      </w:tc>
      <w:tc>
        <w:tcPr>
          <w:tcW w:w="1455" w:type="pct"/>
          <w:gridSpan w:val="3"/>
          <w:shd w:val="clear" w:color="auto" w:fill="auto"/>
        </w:tcPr>
        <w:p w:rsidR="007B6920" w:rsidRPr="00AD7BF2" w:rsidRDefault="007B6920" w:rsidP="00D204D6">
          <w:pPr>
            <w:pStyle w:val="FooterText"/>
            <w:spacing w:before="40"/>
            <w:jc w:val="center"/>
          </w:pPr>
          <w:r>
            <w:t>DGD 1C</w:t>
          </w:r>
        </w:p>
      </w:tc>
      <w:tc>
        <w:tcPr>
          <w:tcW w:w="1147" w:type="pct"/>
          <w:shd w:val="clear" w:color="auto" w:fill="auto"/>
        </w:tcPr>
        <w:p w:rsidR="007B6920" w:rsidRPr="00D94637" w:rsidRDefault="007B6920" w:rsidP="00D94637">
          <w:pPr>
            <w:pStyle w:val="FooterText"/>
            <w:jc w:val="right"/>
            <w:rPr>
              <w:b/>
              <w:position w:val="-4"/>
              <w:sz w:val="36"/>
            </w:rPr>
          </w:pPr>
        </w:p>
      </w:tc>
      <w:tc>
        <w:tcPr>
          <w:tcW w:w="625" w:type="pct"/>
          <w:gridSpan w:val="2"/>
          <w:shd w:val="clear" w:color="auto" w:fill="auto"/>
        </w:tcPr>
        <w:p w:rsidR="007B6920" w:rsidRPr="00D94637" w:rsidRDefault="007B6920" w:rsidP="00D94637">
          <w:pPr>
            <w:pStyle w:val="FooterText"/>
            <w:jc w:val="right"/>
            <w:rPr>
              <w:sz w:val="16"/>
            </w:rPr>
          </w:pPr>
          <w:r>
            <w:rPr>
              <w:b/>
              <w:position w:val="-4"/>
              <w:sz w:val="36"/>
            </w:rPr>
            <w:t>EN</w:t>
          </w:r>
        </w:p>
      </w:tc>
    </w:tr>
  </w:tbl>
  <w:p w:rsidR="00E14ECF" w:rsidRPr="007B6920" w:rsidRDefault="00E14ECF" w:rsidP="007B6920">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3D" w:rsidRDefault="00BC063D" w:rsidP="00BC063D">
      <w:pPr>
        <w:spacing w:before="0" w:after="0" w:line="240" w:lineRule="auto"/>
      </w:pPr>
      <w:r>
        <w:separator/>
      </w:r>
    </w:p>
  </w:footnote>
  <w:footnote w:type="continuationSeparator" w:id="0">
    <w:p w:rsidR="00BC063D" w:rsidRDefault="00BC063D" w:rsidP="00BC063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CF" w:rsidRPr="007B6920" w:rsidRDefault="00E14ECF" w:rsidP="007B6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2">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4">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6">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7">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8">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0">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1">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2">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3">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15">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1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8">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4"/>
  </w:num>
  <w:num w:numId="2">
    <w:abstractNumId w:val="10"/>
  </w:num>
  <w:num w:numId="3">
    <w:abstractNumId w:val="9"/>
  </w:num>
  <w:num w:numId="4">
    <w:abstractNumId w:val="11"/>
  </w:num>
  <w:num w:numId="5">
    <w:abstractNumId w:val="7"/>
  </w:num>
  <w:num w:numId="6">
    <w:abstractNumId w:val="1"/>
  </w:num>
  <w:num w:numId="7">
    <w:abstractNumId w:val="6"/>
  </w:num>
  <w:num w:numId="8">
    <w:abstractNumId w:val="5"/>
  </w:num>
  <w:num w:numId="9">
    <w:abstractNumId w:val="3"/>
  </w:num>
  <w:num w:numId="10">
    <w:abstractNumId w:val="16"/>
  </w:num>
  <w:num w:numId="11">
    <w:abstractNumId w:val="17"/>
  </w:num>
  <w:num w:numId="12">
    <w:abstractNumId w:val="0"/>
  </w:num>
  <w:num w:numId="13">
    <w:abstractNumId w:val="19"/>
  </w:num>
  <w:num w:numId="14">
    <w:abstractNumId w:val="15"/>
  </w:num>
  <w:num w:numId="15">
    <w:abstractNumId w:val="12"/>
  </w:num>
  <w:num w:numId="16">
    <w:abstractNumId w:val="8"/>
  </w:num>
  <w:num w:numId="17">
    <w:abstractNumId w:val="13"/>
  </w:num>
  <w:num w:numId="18">
    <w:abstractNumId w:val="2"/>
  </w:num>
  <w:num w:numId="19">
    <w:abstractNumId w:val="18"/>
  </w:num>
  <w:num w:numId="20">
    <w:abstractNumId w:val="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num>
  <w:num w:numId="24">
    <w:abstractNumId w:val="9"/>
  </w:num>
  <w:num w:numId="25">
    <w:abstractNumId w:val="11"/>
  </w:num>
  <w:num w:numId="26">
    <w:abstractNumId w:val="7"/>
  </w:num>
  <w:num w:numId="27">
    <w:abstractNumId w:val="1"/>
  </w:num>
  <w:num w:numId="28">
    <w:abstractNumId w:val="6"/>
  </w:num>
  <w:num w:numId="29">
    <w:abstractNumId w:val="5"/>
  </w:num>
  <w:num w:numId="30">
    <w:abstractNumId w:val="3"/>
  </w:num>
  <w:num w:numId="31">
    <w:abstractNumId w:val="16"/>
  </w:num>
  <w:num w:numId="32">
    <w:abstractNumId w:val="17"/>
  </w:num>
  <w:num w:numId="33">
    <w:abstractNumId w:val="0"/>
  </w:num>
  <w:num w:numId="34">
    <w:abstractNumId w:val="19"/>
  </w:num>
  <w:num w:numId="35">
    <w:abstractNumId w:val="15"/>
  </w:num>
  <w:num w:numId="36">
    <w:abstractNumId w:val="12"/>
  </w:num>
  <w:num w:numId="37">
    <w:abstractNumId w:val="8"/>
  </w:num>
  <w:num w:numId="38">
    <w:abstractNumId w:val="13"/>
  </w:num>
  <w:num w:numId="39">
    <w:abstractNumId w:val="2"/>
  </w:num>
  <w:num w:numId="40">
    <w:abstractNumId w:val="18"/>
  </w:num>
  <w:num w:numId="4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7.7&quot; technicalblockguid=&quot;9f831cd7-2589-4f87-bdee-93f897bd1bf7&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6-16&lt;/text&gt;_x000d__x000a_  &lt;/metadata&gt;_x000d__x000a_  &lt;metadata key=&quot;md_Prefix&quot;&gt;_x000d__x000a_    &lt;text&gt;&lt;/text&gt;_x000d__x000a_  &lt;/metadata&gt;_x000d__x000a_  &lt;metadata key=&quot;md_DocumentNumber&quot;&gt;_x000d__x000a_    &lt;text&gt;10281&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JAI 582&lt;/text&gt;_x000d__x000a_      &lt;text&gt;DAPIX 104&lt;/text&gt;_x000d__x000a_      &lt;text&gt;CRIMORG 65&lt;/text&gt;_x000d__x000a_      &lt;text&gt;ENFOPOL 204&lt;/text&gt;_x000d__x000a_      &lt;text&gt;ENFOCUSTOM 9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5&quot; text=&quot;Permanent Representatives Committee/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9746/16&lt;/text&gt;_x000d__x000a_    &lt;/textlist&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Draft Council Conclusions on the implementation of the general provisions on data protection of Chapter 6 of Council Decision 2008/615/JHA - Evaluation of Denmark with regard to automated data exchange of DNA data&quot;&gt;&amp;lt;FlowDocument FontFamily=&quot;Arial Unicode MS&quot; FontSize=&quot;12&quot; PageWidth=&quot;329&quot; PagePadding=&quot;5,0,5,0&quot; AllowDrop=&quot;False&quot; xmlns=&quot;http://schemas.microsoft.com/winfx/2006/xaml/presentation&quot; xmlns:x=&quot;http://schemas.microsoft.com/winfx/2006/xaml&quot;&amp;gt;&amp;lt;Paragraph FontFamily=&quot;Georgia&quot; FontSize=&quot;16&quot;&amp;gt;&amp;lt;Run FontFamily=&quot;Arial Unicode MS&quot; xml:lang=&quot;fr-be&quot;&amp;gt;D&amp;lt;/Run&amp;gt;&amp;lt;Run FontFamily=&quot;Arial Unicode MS&quot;&amp;gt;raft Council Conclusions&amp;lt;/Run&amp;gt;&amp;lt;Run FontFamily=&quot;Arial Unicode MS&quot; xml:lang=&quot;fr-be&quot; xml:space=&quot;preserve&quot;&amp;gt; on the implementation of the general provisions on data protection of Chapter 6 of Council Decision 2008/615/JHA&amp;lt;/Run&amp;gt;&amp;lt;/Paragraph&amp;gt;&amp;lt;Paragraph FontFamily=&quot;Georgia&quot; FontSize=&quot;16&quot;&amp;gt;&amp;lt;Run FontFamily=&quot;Arial Unicode MS&quot; xml:lang=&quot;fr-be&quot;&amp;gt;- Evaluation of Denmark with regard to automated data exchange of DNA data&amp;lt;/Run&amp;gt;&amp;lt;/Paragraph&amp;gt;&amp;lt;/FlowDocument&amp;gt;&lt;/xaml&gt;_x000d__x000a_  &lt;/metadata&gt;_x000d__x000a_  &lt;metadata key=&quot;md_SubjectFootnote&quot; /&gt;_x000d__x000a_  &lt;metadata key=&quot;md_DG&quot;&gt;_x000d__x000a_    &lt;text&gt;DGD 1C&lt;/text&gt;_x000d__x000a_  &lt;/metadata&gt;_x000d__x000a_  &lt;metadata key=&quot;md_Initials&quot;&gt;_x000d__x000a_    &lt;text&gt;GB/jg&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BC063D"/>
    <w:rsid w:val="00047790"/>
    <w:rsid w:val="00085DA8"/>
    <w:rsid w:val="00096B04"/>
    <w:rsid w:val="000E1077"/>
    <w:rsid w:val="00130CD9"/>
    <w:rsid w:val="0016581C"/>
    <w:rsid w:val="00182F2F"/>
    <w:rsid w:val="001A5E59"/>
    <w:rsid w:val="002345D5"/>
    <w:rsid w:val="00272470"/>
    <w:rsid w:val="002F64B9"/>
    <w:rsid w:val="00356F5F"/>
    <w:rsid w:val="00386B4B"/>
    <w:rsid w:val="003A0118"/>
    <w:rsid w:val="003A3E4F"/>
    <w:rsid w:val="00414945"/>
    <w:rsid w:val="004A5CE6"/>
    <w:rsid w:val="004D359D"/>
    <w:rsid w:val="00625999"/>
    <w:rsid w:val="006351BB"/>
    <w:rsid w:val="007161AD"/>
    <w:rsid w:val="00732DB6"/>
    <w:rsid w:val="00776954"/>
    <w:rsid w:val="007A3FB2"/>
    <w:rsid w:val="007B6920"/>
    <w:rsid w:val="008C6626"/>
    <w:rsid w:val="00901450"/>
    <w:rsid w:val="009846D6"/>
    <w:rsid w:val="009A0989"/>
    <w:rsid w:val="009A277F"/>
    <w:rsid w:val="009B07D1"/>
    <w:rsid w:val="009F03BA"/>
    <w:rsid w:val="00A24400"/>
    <w:rsid w:val="00A30641"/>
    <w:rsid w:val="00A93207"/>
    <w:rsid w:val="00AF3113"/>
    <w:rsid w:val="00B17F44"/>
    <w:rsid w:val="00B54F86"/>
    <w:rsid w:val="00B74A52"/>
    <w:rsid w:val="00B90A35"/>
    <w:rsid w:val="00BC063D"/>
    <w:rsid w:val="00BE6E3D"/>
    <w:rsid w:val="00C149A7"/>
    <w:rsid w:val="00CB0BF8"/>
    <w:rsid w:val="00D13316"/>
    <w:rsid w:val="00D474B9"/>
    <w:rsid w:val="00D748B0"/>
    <w:rsid w:val="00D82B0F"/>
    <w:rsid w:val="00DC5EF5"/>
    <w:rsid w:val="00E14ECF"/>
    <w:rsid w:val="00E5767B"/>
    <w:rsid w:val="00E80814"/>
    <w:rsid w:val="00EE25AB"/>
    <w:rsid w:val="00F86C44"/>
    <w:rsid w:val="00F86DEA"/>
    <w:rsid w:val="00FC46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BC063D"/>
    <w:pPr>
      <w:spacing w:before="0" w:after="440"/>
      <w:ind w:left="-1134" w:right="-1134"/>
    </w:pPr>
    <w:rPr>
      <w:sz w:val="2"/>
    </w:rPr>
  </w:style>
  <w:style w:type="character" w:customStyle="1" w:styleId="TechnicalBlockChar">
    <w:name w:val="Technical Block Char"/>
    <w:basedOn w:val="DefaultParagraphFont"/>
    <w:rsid w:val="00BC063D"/>
    <w:rPr>
      <w:sz w:val="24"/>
      <w:szCs w:val="24"/>
      <w:lang w:val="en-GB" w:eastAsia="en-US"/>
    </w:rPr>
  </w:style>
  <w:style w:type="character" w:customStyle="1" w:styleId="HeaderCouncilLargeChar">
    <w:name w:val="Header Council Large Char"/>
    <w:basedOn w:val="TechnicalBlockChar"/>
    <w:link w:val="HeaderCouncilLarge"/>
    <w:rsid w:val="00BC063D"/>
    <w:rPr>
      <w:sz w:val="2"/>
      <w:szCs w:val="24"/>
      <w:lang w:val="en-GB" w:eastAsia="en-US"/>
    </w:rPr>
  </w:style>
  <w:style w:type="paragraph" w:customStyle="1" w:styleId="FooterText">
    <w:name w:val="Footer Text"/>
    <w:basedOn w:val="Normal"/>
    <w:rsid w:val="00BC063D"/>
    <w:pPr>
      <w:spacing w:before="0" w:after="0" w:line="240" w:lineRule="auto"/>
    </w:pPr>
  </w:style>
  <w:style w:type="paragraph" w:styleId="ListParagraph">
    <w:name w:val="List Paragraph"/>
    <w:basedOn w:val="Normal"/>
    <w:uiPriority w:val="34"/>
    <w:qFormat/>
    <w:rsid w:val="001A5E59"/>
    <w:pPr>
      <w:spacing w:before="0" w:after="0" w:line="240" w:lineRule="auto"/>
      <w:ind w:left="720"/>
    </w:pPr>
    <w:rPr>
      <w:rFonts w:ascii="Calibri" w:eastAsiaTheme="minorHAnsi" w:hAnsi="Calibri" w:cs="Calibri"/>
      <w:sz w:val="22"/>
      <w:szCs w:val="22"/>
    </w:rPr>
  </w:style>
  <w:style w:type="character" w:styleId="Hyperlink">
    <w:name w:val="Hyperlink"/>
    <w:semiHidden/>
    <w:unhideWhenUsed/>
    <w:rsid w:val="00D82B0F"/>
    <w:rPr>
      <w:color w:val="0000FF"/>
      <w:u w:val="single"/>
    </w:rPr>
  </w:style>
  <w:style w:type="paragraph" w:styleId="PlainText">
    <w:name w:val="Plain Text"/>
    <w:basedOn w:val="Normal"/>
    <w:link w:val="PlainTextChar"/>
    <w:uiPriority w:val="99"/>
    <w:unhideWhenUsed/>
    <w:rsid w:val="00D82B0F"/>
    <w:pPr>
      <w:spacing w:before="0" w:after="0" w:line="240" w:lineRule="auto"/>
    </w:pPr>
    <w:rPr>
      <w:rFonts w:ascii="Consolas" w:eastAsia="Calibri" w:hAnsi="Consolas"/>
      <w:sz w:val="21"/>
      <w:szCs w:val="21"/>
      <w:lang w:val="da-DK"/>
    </w:rPr>
  </w:style>
  <w:style w:type="character" w:customStyle="1" w:styleId="PlainTextChar">
    <w:name w:val="Plain Text Char"/>
    <w:basedOn w:val="DefaultParagraphFont"/>
    <w:link w:val="PlainText"/>
    <w:uiPriority w:val="99"/>
    <w:rsid w:val="00D82B0F"/>
    <w:rPr>
      <w:rFonts w:ascii="Consolas" w:eastAsia="Calibri" w:hAnsi="Consolas"/>
      <w:sz w:val="21"/>
      <w:szCs w:val="21"/>
      <w:lang w:val="da-DK" w:eastAsia="en-US"/>
    </w:rPr>
  </w:style>
  <w:style w:type="paragraph" w:customStyle="1" w:styleId="EntEmet">
    <w:name w:val="EntEmet"/>
    <w:basedOn w:val="Normal"/>
    <w:rsid w:val="00D82B0F"/>
    <w:pPr>
      <w:widowControl w:val="0"/>
      <w:tabs>
        <w:tab w:val="left" w:pos="284"/>
        <w:tab w:val="left" w:pos="567"/>
        <w:tab w:val="left" w:pos="851"/>
        <w:tab w:val="left" w:pos="1134"/>
        <w:tab w:val="left" w:pos="1418"/>
      </w:tabs>
      <w:spacing w:before="40" w:after="0" w:line="240" w:lineRule="auto"/>
    </w:pPr>
    <w:rPr>
      <w:szCs w:val="20"/>
      <w:lang w:eastAsia="fr-BE"/>
    </w:rPr>
  </w:style>
  <w:style w:type="character" w:customStyle="1" w:styleId="hps">
    <w:name w:val="hps"/>
    <w:rsid w:val="00D82B0F"/>
  </w:style>
  <w:style w:type="paragraph" w:styleId="BalloonText">
    <w:name w:val="Balloon Text"/>
    <w:basedOn w:val="Normal"/>
    <w:link w:val="BalloonTextChar"/>
    <w:uiPriority w:val="99"/>
    <w:semiHidden/>
    <w:unhideWhenUsed/>
    <w:rsid w:val="00D82B0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0F"/>
    <w:rPr>
      <w:rFonts w:ascii="Tahoma" w:hAnsi="Tahoma" w:cs="Tahoma"/>
      <w:sz w:val="16"/>
      <w:szCs w:val="16"/>
      <w:lang w:val="en-GB" w:eastAsia="en-US"/>
    </w:rPr>
  </w:style>
  <w:style w:type="paragraph" w:customStyle="1" w:styleId="ManualConsidrant">
    <w:name w:val="Manual Considérant"/>
    <w:basedOn w:val="Normal"/>
    <w:rsid w:val="00B90A35"/>
    <w:pPr>
      <w:ind w:left="850" w:hanging="850"/>
    </w:pPr>
  </w:style>
  <w:style w:type="character" w:styleId="CommentReference">
    <w:name w:val="annotation reference"/>
    <w:basedOn w:val="DefaultParagraphFont"/>
    <w:uiPriority w:val="99"/>
    <w:semiHidden/>
    <w:unhideWhenUsed/>
    <w:rsid w:val="00C149A7"/>
    <w:rPr>
      <w:sz w:val="16"/>
      <w:szCs w:val="16"/>
    </w:rPr>
  </w:style>
  <w:style w:type="paragraph" w:styleId="CommentText">
    <w:name w:val="annotation text"/>
    <w:basedOn w:val="Normal"/>
    <w:link w:val="CommentTextChar"/>
    <w:uiPriority w:val="99"/>
    <w:semiHidden/>
    <w:unhideWhenUsed/>
    <w:rsid w:val="00C149A7"/>
    <w:pPr>
      <w:spacing w:line="240" w:lineRule="auto"/>
    </w:pPr>
    <w:rPr>
      <w:sz w:val="20"/>
      <w:szCs w:val="20"/>
    </w:rPr>
  </w:style>
  <w:style w:type="character" w:customStyle="1" w:styleId="CommentTextChar">
    <w:name w:val="Comment Text Char"/>
    <w:basedOn w:val="DefaultParagraphFont"/>
    <w:link w:val="CommentText"/>
    <w:uiPriority w:val="99"/>
    <w:semiHidden/>
    <w:rsid w:val="00C149A7"/>
    <w:rPr>
      <w:lang w:val="en-GB" w:eastAsia="en-US"/>
    </w:rPr>
  </w:style>
  <w:style w:type="paragraph" w:styleId="CommentSubject">
    <w:name w:val="annotation subject"/>
    <w:basedOn w:val="CommentText"/>
    <w:next w:val="CommentText"/>
    <w:link w:val="CommentSubjectChar"/>
    <w:uiPriority w:val="99"/>
    <w:semiHidden/>
    <w:unhideWhenUsed/>
    <w:rsid w:val="00C149A7"/>
    <w:rPr>
      <w:b/>
      <w:bCs/>
    </w:rPr>
  </w:style>
  <w:style w:type="character" w:customStyle="1" w:styleId="CommentSubjectChar">
    <w:name w:val="Comment Subject Char"/>
    <w:basedOn w:val="CommentTextChar"/>
    <w:link w:val="CommentSubject"/>
    <w:uiPriority w:val="99"/>
    <w:semiHidden/>
    <w:rsid w:val="00C149A7"/>
    <w:rPr>
      <w:b/>
      <w:bCs/>
      <w:lang w:val="en-GB" w:eastAsia="en-US"/>
    </w:rPr>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rsid w:val="002345D5"/>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37"/>
      </w:numPr>
    </w:pPr>
  </w:style>
  <w:style w:type="paragraph" w:customStyle="1" w:styleId="Pointabc1">
    <w:name w:val="Point abc (1)"/>
    <w:basedOn w:val="Normal"/>
    <w:rsid w:val="00F86DEA"/>
    <w:pPr>
      <w:numPr>
        <w:ilvl w:val="3"/>
        <w:numId w:val="37"/>
      </w:numPr>
      <w:outlineLvl w:val="0"/>
    </w:pPr>
  </w:style>
  <w:style w:type="paragraph" w:customStyle="1" w:styleId="Pointabc2">
    <w:name w:val="Point abc (2)"/>
    <w:basedOn w:val="Normal"/>
    <w:rsid w:val="00F86DEA"/>
    <w:pPr>
      <w:numPr>
        <w:ilvl w:val="5"/>
        <w:numId w:val="37"/>
      </w:numPr>
      <w:outlineLvl w:val="1"/>
    </w:pPr>
  </w:style>
  <w:style w:type="paragraph" w:customStyle="1" w:styleId="Pointabc3">
    <w:name w:val="Point abc (3)"/>
    <w:basedOn w:val="Normal"/>
    <w:rsid w:val="00F86DEA"/>
    <w:pPr>
      <w:numPr>
        <w:ilvl w:val="7"/>
        <w:numId w:val="37"/>
      </w:numPr>
      <w:outlineLvl w:val="2"/>
    </w:pPr>
  </w:style>
  <w:style w:type="paragraph" w:customStyle="1" w:styleId="Pointabc4">
    <w:name w:val="Point abc (4)"/>
    <w:basedOn w:val="Normal"/>
    <w:rsid w:val="00F86DEA"/>
    <w:pPr>
      <w:numPr>
        <w:ilvl w:val="8"/>
        <w:numId w:val="37"/>
      </w:numPr>
      <w:outlineLvl w:val="3"/>
    </w:pPr>
  </w:style>
  <w:style w:type="paragraph" w:customStyle="1" w:styleId="Point123">
    <w:name w:val="Point 123"/>
    <w:basedOn w:val="Normal"/>
    <w:rsid w:val="00F86DEA"/>
    <w:pPr>
      <w:numPr>
        <w:numId w:val="37"/>
      </w:numPr>
    </w:pPr>
  </w:style>
  <w:style w:type="paragraph" w:customStyle="1" w:styleId="Point1231">
    <w:name w:val="Point 123 (1)"/>
    <w:basedOn w:val="Normal"/>
    <w:rsid w:val="00F86DEA"/>
    <w:pPr>
      <w:numPr>
        <w:ilvl w:val="2"/>
        <w:numId w:val="37"/>
      </w:numPr>
      <w:outlineLvl w:val="0"/>
    </w:pPr>
  </w:style>
  <w:style w:type="paragraph" w:customStyle="1" w:styleId="Point1232">
    <w:name w:val="Point 123 (2)"/>
    <w:basedOn w:val="Normal"/>
    <w:rsid w:val="00F86DEA"/>
    <w:pPr>
      <w:numPr>
        <w:ilvl w:val="4"/>
        <w:numId w:val="37"/>
      </w:numPr>
      <w:outlineLvl w:val="1"/>
    </w:pPr>
  </w:style>
  <w:style w:type="paragraph" w:customStyle="1" w:styleId="Point1233">
    <w:name w:val="Point 123 (3)"/>
    <w:basedOn w:val="Normal"/>
    <w:rsid w:val="00F86DEA"/>
    <w:pPr>
      <w:numPr>
        <w:ilvl w:val="6"/>
        <w:numId w:val="37"/>
      </w:numPr>
      <w:outlineLvl w:val="2"/>
    </w:pPr>
  </w:style>
  <w:style w:type="paragraph" w:customStyle="1" w:styleId="Pointivx">
    <w:name w:val="Point ivx"/>
    <w:basedOn w:val="Normal"/>
    <w:rsid w:val="00F86DEA"/>
    <w:pPr>
      <w:numPr>
        <w:numId w:val="38"/>
      </w:numPr>
    </w:pPr>
  </w:style>
  <w:style w:type="paragraph" w:customStyle="1" w:styleId="Pointivx1">
    <w:name w:val="Point ivx (1)"/>
    <w:basedOn w:val="Normal"/>
    <w:rsid w:val="00F86DEA"/>
    <w:pPr>
      <w:numPr>
        <w:ilvl w:val="1"/>
        <w:numId w:val="38"/>
      </w:numPr>
      <w:outlineLvl w:val="0"/>
    </w:pPr>
  </w:style>
  <w:style w:type="paragraph" w:customStyle="1" w:styleId="Pointivx2">
    <w:name w:val="Point ivx (2)"/>
    <w:basedOn w:val="Normal"/>
    <w:rsid w:val="00F86DEA"/>
    <w:pPr>
      <w:numPr>
        <w:ilvl w:val="2"/>
        <w:numId w:val="38"/>
      </w:numPr>
      <w:outlineLvl w:val="1"/>
    </w:pPr>
  </w:style>
  <w:style w:type="paragraph" w:customStyle="1" w:styleId="Pointivx3">
    <w:name w:val="Point ivx (3)"/>
    <w:basedOn w:val="Normal"/>
    <w:rsid w:val="00F86DEA"/>
    <w:pPr>
      <w:numPr>
        <w:ilvl w:val="3"/>
        <w:numId w:val="38"/>
      </w:numPr>
      <w:outlineLvl w:val="2"/>
    </w:pPr>
  </w:style>
  <w:style w:type="paragraph" w:customStyle="1" w:styleId="Pointivx4">
    <w:name w:val="Point ivx (4)"/>
    <w:basedOn w:val="Normal"/>
    <w:rsid w:val="00F86DEA"/>
    <w:pPr>
      <w:numPr>
        <w:ilvl w:val="4"/>
        <w:numId w:val="38"/>
      </w:numPr>
      <w:outlineLvl w:val="3"/>
    </w:pPr>
  </w:style>
  <w:style w:type="paragraph" w:customStyle="1" w:styleId="Bullet">
    <w:name w:val="Bullet"/>
    <w:basedOn w:val="Normal"/>
    <w:rsid w:val="00F86DEA"/>
    <w:pPr>
      <w:numPr>
        <w:numId w:val="32"/>
      </w:numPr>
    </w:pPr>
  </w:style>
  <w:style w:type="paragraph" w:customStyle="1" w:styleId="Bullet1">
    <w:name w:val="Bullet 1"/>
    <w:basedOn w:val="Normal"/>
    <w:rsid w:val="00F86DEA"/>
    <w:pPr>
      <w:numPr>
        <w:numId w:val="33"/>
      </w:numPr>
      <w:outlineLvl w:val="0"/>
    </w:pPr>
  </w:style>
  <w:style w:type="paragraph" w:customStyle="1" w:styleId="Bullet2">
    <w:name w:val="Bullet 2"/>
    <w:basedOn w:val="Normal"/>
    <w:rsid w:val="00F86DEA"/>
    <w:pPr>
      <w:numPr>
        <w:numId w:val="34"/>
      </w:numPr>
      <w:outlineLvl w:val="1"/>
    </w:pPr>
  </w:style>
  <w:style w:type="paragraph" w:customStyle="1" w:styleId="Bullet3">
    <w:name w:val="Bullet 3"/>
    <w:basedOn w:val="Normal"/>
    <w:rsid w:val="00F86DEA"/>
    <w:pPr>
      <w:numPr>
        <w:numId w:val="35"/>
      </w:numPr>
      <w:outlineLvl w:val="2"/>
    </w:pPr>
  </w:style>
  <w:style w:type="paragraph" w:customStyle="1" w:styleId="Bullet4">
    <w:name w:val="Bullet 4"/>
    <w:basedOn w:val="Normal"/>
    <w:rsid w:val="00F86DEA"/>
    <w:pPr>
      <w:numPr>
        <w:numId w:val="36"/>
      </w:numPr>
      <w:outlineLvl w:val="3"/>
    </w:pPr>
  </w:style>
  <w:style w:type="paragraph" w:customStyle="1" w:styleId="Dash">
    <w:name w:val="Dash"/>
    <w:basedOn w:val="Normal"/>
    <w:rsid w:val="00F86DEA"/>
    <w:pPr>
      <w:numPr>
        <w:numId w:val="22"/>
      </w:numPr>
    </w:pPr>
  </w:style>
  <w:style w:type="paragraph" w:customStyle="1" w:styleId="Dash1">
    <w:name w:val="Dash 1"/>
    <w:basedOn w:val="Normal"/>
    <w:rsid w:val="00F86DEA"/>
    <w:pPr>
      <w:numPr>
        <w:numId w:val="23"/>
      </w:numPr>
      <w:outlineLvl w:val="0"/>
    </w:pPr>
  </w:style>
  <w:style w:type="paragraph" w:customStyle="1" w:styleId="Dash2">
    <w:name w:val="Dash 2"/>
    <w:basedOn w:val="Normal"/>
    <w:rsid w:val="00F86DEA"/>
    <w:pPr>
      <w:numPr>
        <w:numId w:val="24"/>
      </w:numPr>
      <w:outlineLvl w:val="1"/>
    </w:pPr>
  </w:style>
  <w:style w:type="paragraph" w:customStyle="1" w:styleId="Dash3">
    <w:name w:val="Dash 3"/>
    <w:basedOn w:val="Normal"/>
    <w:rsid w:val="00F86DEA"/>
    <w:pPr>
      <w:numPr>
        <w:numId w:val="25"/>
      </w:numPr>
      <w:outlineLvl w:val="2"/>
    </w:pPr>
  </w:style>
  <w:style w:type="paragraph" w:customStyle="1" w:styleId="Dash4">
    <w:name w:val="Dash 4"/>
    <w:basedOn w:val="Normal"/>
    <w:rsid w:val="00F86DEA"/>
    <w:pPr>
      <w:numPr>
        <w:numId w:val="26"/>
      </w:numPr>
      <w:outlineLvl w:val="3"/>
    </w:pPr>
  </w:style>
  <w:style w:type="paragraph" w:customStyle="1" w:styleId="DashEqual">
    <w:name w:val="Dash Equal"/>
    <w:basedOn w:val="Dash"/>
    <w:rsid w:val="00F86DEA"/>
    <w:pPr>
      <w:numPr>
        <w:numId w:val="27"/>
      </w:numPr>
    </w:pPr>
  </w:style>
  <w:style w:type="paragraph" w:customStyle="1" w:styleId="DashEqual1">
    <w:name w:val="Dash Equal 1"/>
    <w:basedOn w:val="Dash1"/>
    <w:rsid w:val="00F86DEA"/>
    <w:pPr>
      <w:numPr>
        <w:numId w:val="28"/>
      </w:numPr>
    </w:pPr>
  </w:style>
  <w:style w:type="paragraph" w:customStyle="1" w:styleId="DashEqual2">
    <w:name w:val="Dash Equal 2"/>
    <w:basedOn w:val="Dash2"/>
    <w:rsid w:val="00F86DEA"/>
    <w:pPr>
      <w:numPr>
        <w:numId w:val="29"/>
      </w:numPr>
    </w:pPr>
  </w:style>
  <w:style w:type="paragraph" w:customStyle="1" w:styleId="DashEqual3">
    <w:name w:val="Dash Equal 3"/>
    <w:basedOn w:val="Dash3"/>
    <w:rsid w:val="00F86DEA"/>
    <w:pPr>
      <w:numPr>
        <w:numId w:val="30"/>
      </w:numPr>
    </w:pPr>
  </w:style>
  <w:style w:type="paragraph" w:customStyle="1" w:styleId="DashEqual4">
    <w:name w:val="Dash Equal 4"/>
    <w:basedOn w:val="Dash4"/>
    <w:rsid w:val="00F86DEA"/>
    <w:pPr>
      <w:numPr>
        <w:numId w:val="31"/>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41"/>
      </w:numPr>
    </w:pPr>
  </w:style>
  <w:style w:type="paragraph" w:customStyle="1" w:styleId="Heading123">
    <w:name w:val="Heading 123"/>
    <w:basedOn w:val="HeadingLeft"/>
    <w:next w:val="Normal"/>
    <w:rsid w:val="00F86DEA"/>
    <w:pPr>
      <w:numPr>
        <w:numId w:val="40"/>
      </w:numPr>
    </w:pPr>
  </w:style>
  <w:style w:type="paragraph" w:customStyle="1" w:styleId="HeadingABC">
    <w:name w:val="Heading ABC"/>
    <w:basedOn w:val="HeadingLeft"/>
    <w:next w:val="Normal"/>
    <w:rsid w:val="00F86DEA"/>
    <w:pPr>
      <w:numPr>
        <w:numId w:val="39"/>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BC063D"/>
    <w:pPr>
      <w:spacing w:before="0" w:after="440"/>
      <w:ind w:left="-1134" w:right="-1134"/>
    </w:pPr>
    <w:rPr>
      <w:sz w:val="2"/>
    </w:rPr>
  </w:style>
  <w:style w:type="character" w:customStyle="1" w:styleId="TechnicalBlockChar">
    <w:name w:val="Technical Block Char"/>
    <w:basedOn w:val="DefaultParagraphFont"/>
    <w:rsid w:val="00BC063D"/>
    <w:rPr>
      <w:sz w:val="24"/>
      <w:szCs w:val="24"/>
      <w:lang w:val="en-GB" w:eastAsia="en-US"/>
    </w:rPr>
  </w:style>
  <w:style w:type="character" w:customStyle="1" w:styleId="HeaderCouncilLargeChar">
    <w:name w:val="Header Council Large Char"/>
    <w:basedOn w:val="TechnicalBlockChar"/>
    <w:link w:val="HeaderCouncilLarge"/>
    <w:rsid w:val="00BC063D"/>
    <w:rPr>
      <w:sz w:val="2"/>
      <w:szCs w:val="24"/>
      <w:lang w:val="en-GB" w:eastAsia="en-US"/>
    </w:rPr>
  </w:style>
  <w:style w:type="paragraph" w:customStyle="1" w:styleId="FooterText">
    <w:name w:val="Footer Text"/>
    <w:basedOn w:val="Normal"/>
    <w:rsid w:val="00BC063D"/>
    <w:pPr>
      <w:spacing w:before="0" w:after="0" w:line="240" w:lineRule="auto"/>
    </w:pPr>
  </w:style>
  <w:style w:type="paragraph" w:styleId="ListParagraph">
    <w:name w:val="List Paragraph"/>
    <w:basedOn w:val="Normal"/>
    <w:uiPriority w:val="34"/>
    <w:qFormat/>
    <w:rsid w:val="001A5E59"/>
    <w:pPr>
      <w:spacing w:before="0" w:after="0" w:line="240" w:lineRule="auto"/>
      <w:ind w:left="720"/>
    </w:pPr>
    <w:rPr>
      <w:rFonts w:ascii="Calibri" w:eastAsiaTheme="minorHAnsi" w:hAnsi="Calibri" w:cs="Calibri"/>
      <w:sz w:val="22"/>
      <w:szCs w:val="22"/>
    </w:rPr>
  </w:style>
  <w:style w:type="character" w:styleId="Hyperlink">
    <w:name w:val="Hyperlink"/>
    <w:semiHidden/>
    <w:unhideWhenUsed/>
    <w:rsid w:val="00D82B0F"/>
    <w:rPr>
      <w:color w:val="0000FF"/>
      <w:u w:val="single"/>
    </w:rPr>
  </w:style>
  <w:style w:type="paragraph" w:styleId="PlainText">
    <w:name w:val="Plain Text"/>
    <w:basedOn w:val="Normal"/>
    <w:link w:val="PlainTextChar"/>
    <w:uiPriority w:val="99"/>
    <w:unhideWhenUsed/>
    <w:rsid w:val="00D82B0F"/>
    <w:pPr>
      <w:spacing w:before="0" w:after="0" w:line="240" w:lineRule="auto"/>
    </w:pPr>
    <w:rPr>
      <w:rFonts w:ascii="Consolas" w:eastAsia="Calibri" w:hAnsi="Consolas"/>
      <w:sz w:val="21"/>
      <w:szCs w:val="21"/>
      <w:lang w:val="da-DK"/>
    </w:rPr>
  </w:style>
  <w:style w:type="character" w:customStyle="1" w:styleId="PlainTextChar">
    <w:name w:val="Plain Text Char"/>
    <w:basedOn w:val="DefaultParagraphFont"/>
    <w:link w:val="PlainText"/>
    <w:uiPriority w:val="99"/>
    <w:rsid w:val="00D82B0F"/>
    <w:rPr>
      <w:rFonts w:ascii="Consolas" w:eastAsia="Calibri" w:hAnsi="Consolas"/>
      <w:sz w:val="21"/>
      <w:szCs w:val="21"/>
      <w:lang w:val="da-DK" w:eastAsia="en-US"/>
    </w:rPr>
  </w:style>
  <w:style w:type="paragraph" w:customStyle="1" w:styleId="EntEmet">
    <w:name w:val="EntEmet"/>
    <w:basedOn w:val="Normal"/>
    <w:rsid w:val="00D82B0F"/>
    <w:pPr>
      <w:widowControl w:val="0"/>
      <w:tabs>
        <w:tab w:val="left" w:pos="284"/>
        <w:tab w:val="left" w:pos="567"/>
        <w:tab w:val="left" w:pos="851"/>
        <w:tab w:val="left" w:pos="1134"/>
        <w:tab w:val="left" w:pos="1418"/>
      </w:tabs>
      <w:spacing w:before="40" w:after="0" w:line="240" w:lineRule="auto"/>
    </w:pPr>
    <w:rPr>
      <w:szCs w:val="20"/>
      <w:lang w:eastAsia="fr-BE"/>
    </w:rPr>
  </w:style>
  <w:style w:type="character" w:customStyle="1" w:styleId="hps">
    <w:name w:val="hps"/>
    <w:rsid w:val="00D82B0F"/>
  </w:style>
  <w:style w:type="paragraph" w:styleId="BalloonText">
    <w:name w:val="Balloon Text"/>
    <w:basedOn w:val="Normal"/>
    <w:link w:val="BalloonTextChar"/>
    <w:uiPriority w:val="99"/>
    <w:semiHidden/>
    <w:unhideWhenUsed/>
    <w:rsid w:val="00D82B0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0F"/>
    <w:rPr>
      <w:rFonts w:ascii="Tahoma" w:hAnsi="Tahoma" w:cs="Tahoma"/>
      <w:sz w:val="16"/>
      <w:szCs w:val="16"/>
      <w:lang w:val="en-GB" w:eastAsia="en-US"/>
    </w:rPr>
  </w:style>
  <w:style w:type="paragraph" w:customStyle="1" w:styleId="ManualConsidrant">
    <w:name w:val="Manual Considérant"/>
    <w:basedOn w:val="Normal"/>
    <w:rsid w:val="00B90A35"/>
    <w:pPr>
      <w:ind w:left="850" w:hanging="850"/>
    </w:pPr>
  </w:style>
  <w:style w:type="character" w:styleId="CommentReference">
    <w:name w:val="annotation reference"/>
    <w:basedOn w:val="DefaultParagraphFont"/>
    <w:uiPriority w:val="99"/>
    <w:semiHidden/>
    <w:unhideWhenUsed/>
    <w:rsid w:val="00C149A7"/>
    <w:rPr>
      <w:sz w:val="16"/>
      <w:szCs w:val="16"/>
    </w:rPr>
  </w:style>
  <w:style w:type="paragraph" w:styleId="CommentText">
    <w:name w:val="annotation text"/>
    <w:basedOn w:val="Normal"/>
    <w:link w:val="CommentTextChar"/>
    <w:uiPriority w:val="99"/>
    <w:semiHidden/>
    <w:unhideWhenUsed/>
    <w:rsid w:val="00C149A7"/>
    <w:pPr>
      <w:spacing w:line="240" w:lineRule="auto"/>
    </w:pPr>
    <w:rPr>
      <w:sz w:val="20"/>
      <w:szCs w:val="20"/>
    </w:rPr>
  </w:style>
  <w:style w:type="character" w:customStyle="1" w:styleId="CommentTextChar">
    <w:name w:val="Comment Text Char"/>
    <w:basedOn w:val="DefaultParagraphFont"/>
    <w:link w:val="CommentText"/>
    <w:uiPriority w:val="99"/>
    <w:semiHidden/>
    <w:rsid w:val="00C149A7"/>
    <w:rPr>
      <w:lang w:val="en-GB" w:eastAsia="en-US"/>
    </w:rPr>
  </w:style>
  <w:style w:type="paragraph" w:styleId="CommentSubject">
    <w:name w:val="annotation subject"/>
    <w:basedOn w:val="CommentText"/>
    <w:next w:val="CommentText"/>
    <w:link w:val="CommentSubjectChar"/>
    <w:uiPriority w:val="99"/>
    <w:semiHidden/>
    <w:unhideWhenUsed/>
    <w:rsid w:val="00C149A7"/>
    <w:rPr>
      <w:b/>
      <w:bCs/>
    </w:rPr>
  </w:style>
  <w:style w:type="character" w:customStyle="1" w:styleId="CommentSubjectChar">
    <w:name w:val="Comment Subject Char"/>
    <w:basedOn w:val="CommentTextChar"/>
    <w:link w:val="CommentSubject"/>
    <w:uiPriority w:val="99"/>
    <w:semiHidden/>
    <w:rsid w:val="00C149A7"/>
    <w:rPr>
      <w:b/>
      <w:bCs/>
      <w:lang w:val="en-GB" w:eastAsia="en-US"/>
    </w:rPr>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rsid w:val="002345D5"/>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37"/>
      </w:numPr>
    </w:pPr>
  </w:style>
  <w:style w:type="paragraph" w:customStyle="1" w:styleId="Pointabc1">
    <w:name w:val="Point abc (1)"/>
    <w:basedOn w:val="Normal"/>
    <w:rsid w:val="00F86DEA"/>
    <w:pPr>
      <w:numPr>
        <w:ilvl w:val="3"/>
        <w:numId w:val="37"/>
      </w:numPr>
      <w:outlineLvl w:val="0"/>
    </w:pPr>
  </w:style>
  <w:style w:type="paragraph" w:customStyle="1" w:styleId="Pointabc2">
    <w:name w:val="Point abc (2)"/>
    <w:basedOn w:val="Normal"/>
    <w:rsid w:val="00F86DEA"/>
    <w:pPr>
      <w:numPr>
        <w:ilvl w:val="5"/>
        <w:numId w:val="37"/>
      </w:numPr>
      <w:outlineLvl w:val="1"/>
    </w:pPr>
  </w:style>
  <w:style w:type="paragraph" w:customStyle="1" w:styleId="Pointabc3">
    <w:name w:val="Point abc (3)"/>
    <w:basedOn w:val="Normal"/>
    <w:rsid w:val="00F86DEA"/>
    <w:pPr>
      <w:numPr>
        <w:ilvl w:val="7"/>
        <w:numId w:val="37"/>
      </w:numPr>
      <w:outlineLvl w:val="2"/>
    </w:pPr>
  </w:style>
  <w:style w:type="paragraph" w:customStyle="1" w:styleId="Pointabc4">
    <w:name w:val="Point abc (4)"/>
    <w:basedOn w:val="Normal"/>
    <w:rsid w:val="00F86DEA"/>
    <w:pPr>
      <w:numPr>
        <w:ilvl w:val="8"/>
        <w:numId w:val="37"/>
      </w:numPr>
      <w:outlineLvl w:val="3"/>
    </w:pPr>
  </w:style>
  <w:style w:type="paragraph" w:customStyle="1" w:styleId="Point123">
    <w:name w:val="Point 123"/>
    <w:basedOn w:val="Normal"/>
    <w:rsid w:val="00F86DEA"/>
    <w:pPr>
      <w:numPr>
        <w:numId w:val="37"/>
      </w:numPr>
    </w:pPr>
  </w:style>
  <w:style w:type="paragraph" w:customStyle="1" w:styleId="Point1231">
    <w:name w:val="Point 123 (1)"/>
    <w:basedOn w:val="Normal"/>
    <w:rsid w:val="00F86DEA"/>
    <w:pPr>
      <w:numPr>
        <w:ilvl w:val="2"/>
        <w:numId w:val="37"/>
      </w:numPr>
      <w:outlineLvl w:val="0"/>
    </w:pPr>
  </w:style>
  <w:style w:type="paragraph" w:customStyle="1" w:styleId="Point1232">
    <w:name w:val="Point 123 (2)"/>
    <w:basedOn w:val="Normal"/>
    <w:rsid w:val="00F86DEA"/>
    <w:pPr>
      <w:numPr>
        <w:ilvl w:val="4"/>
        <w:numId w:val="37"/>
      </w:numPr>
      <w:outlineLvl w:val="1"/>
    </w:pPr>
  </w:style>
  <w:style w:type="paragraph" w:customStyle="1" w:styleId="Point1233">
    <w:name w:val="Point 123 (3)"/>
    <w:basedOn w:val="Normal"/>
    <w:rsid w:val="00F86DEA"/>
    <w:pPr>
      <w:numPr>
        <w:ilvl w:val="6"/>
        <w:numId w:val="37"/>
      </w:numPr>
      <w:outlineLvl w:val="2"/>
    </w:pPr>
  </w:style>
  <w:style w:type="paragraph" w:customStyle="1" w:styleId="Pointivx">
    <w:name w:val="Point ivx"/>
    <w:basedOn w:val="Normal"/>
    <w:rsid w:val="00F86DEA"/>
    <w:pPr>
      <w:numPr>
        <w:numId w:val="38"/>
      </w:numPr>
    </w:pPr>
  </w:style>
  <w:style w:type="paragraph" w:customStyle="1" w:styleId="Pointivx1">
    <w:name w:val="Point ivx (1)"/>
    <w:basedOn w:val="Normal"/>
    <w:rsid w:val="00F86DEA"/>
    <w:pPr>
      <w:numPr>
        <w:ilvl w:val="1"/>
        <w:numId w:val="38"/>
      </w:numPr>
      <w:outlineLvl w:val="0"/>
    </w:pPr>
  </w:style>
  <w:style w:type="paragraph" w:customStyle="1" w:styleId="Pointivx2">
    <w:name w:val="Point ivx (2)"/>
    <w:basedOn w:val="Normal"/>
    <w:rsid w:val="00F86DEA"/>
    <w:pPr>
      <w:numPr>
        <w:ilvl w:val="2"/>
        <w:numId w:val="38"/>
      </w:numPr>
      <w:outlineLvl w:val="1"/>
    </w:pPr>
  </w:style>
  <w:style w:type="paragraph" w:customStyle="1" w:styleId="Pointivx3">
    <w:name w:val="Point ivx (3)"/>
    <w:basedOn w:val="Normal"/>
    <w:rsid w:val="00F86DEA"/>
    <w:pPr>
      <w:numPr>
        <w:ilvl w:val="3"/>
        <w:numId w:val="38"/>
      </w:numPr>
      <w:outlineLvl w:val="2"/>
    </w:pPr>
  </w:style>
  <w:style w:type="paragraph" w:customStyle="1" w:styleId="Pointivx4">
    <w:name w:val="Point ivx (4)"/>
    <w:basedOn w:val="Normal"/>
    <w:rsid w:val="00F86DEA"/>
    <w:pPr>
      <w:numPr>
        <w:ilvl w:val="4"/>
        <w:numId w:val="38"/>
      </w:numPr>
      <w:outlineLvl w:val="3"/>
    </w:pPr>
  </w:style>
  <w:style w:type="paragraph" w:customStyle="1" w:styleId="Bullet">
    <w:name w:val="Bullet"/>
    <w:basedOn w:val="Normal"/>
    <w:rsid w:val="00F86DEA"/>
    <w:pPr>
      <w:numPr>
        <w:numId w:val="32"/>
      </w:numPr>
    </w:pPr>
  </w:style>
  <w:style w:type="paragraph" w:customStyle="1" w:styleId="Bullet1">
    <w:name w:val="Bullet 1"/>
    <w:basedOn w:val="Normal"/>
    <w:rsid w:val="00F86DEA"/>
    <w:pPr>
      <w:numPr>
        <w:numId w:val="33"/>
      </w:numPr>
      <w:outlineLvl w:val="0"/>
    </w:pPr>
  </w:style>
  <w:style w:type="paragraph" w:customStyle="1" w:styleId="Bullet2">
    <w:name w:val="Bullet 2"/>
    <w:basedOn w:val="Normal"/>
    <w:rsid w:val="00F86DEA"/>
    <w:pPr>
      <w:numPr>
        <w:numId w:val="34"/>
      </w:numPr>
      <w:outlineLvl w:val="1"/>
    </w:pPr>
  </w:style>
  <w:style w:type="paragraph" w:customStyle="1" w:styleId="Bullet3">
    <w:name w:val="Bullet 3"/>
    <w:basedOn w:val="Normal"/>
    <w:rsid w:val="00F86DEA"/>
    <w:pPr>
      <w:numPr>
        <w:numId w:val="35"/>
      </w:numPr>
      <w:outlineLvl w:val="2"/>
    </w:pPr>
  </w:style>
  <w:style w:type="paragraph" w:customStyle="1" w:styleId="Bullet4">
    <w:name w:val="Bullet 4"/>
    <w:basedOn w:val="Normal"/>
    <w:rsid w:val="00F86DEA"/>
    <w:pPr>
      <w:numPr>
        <w:numId w:val="36"/>
      </w:numPr>
      <w:outlineLvl w:val="3"/>
    </w:pPr>
  </w:style>
  <w:style w:type="paragraph" w:customStyle="1" w:styleId="Dash">
    <w:name w:val="Dash"/>
    <w:basedOn w:val="Normal"/>
    <w:rsid w:val="00F86DEA"/>
    <w:pPr>
      <w:numPr>
        <w:numId w:val="22"/>
      </w:numPr>
    </w:pPr>
  </w:style>
  <w:style w:type="paragraph" w:customStyle="1" w:styleId="Dash1">
    <w:name w:val="Dash 1"/>
    <w:basedOn w:val="Normal"/>
    <w:rsid w:val="00F86DEA"/>
    <w:pPr>
      <w:numPr>
        <w:numId w:val="23"/>
      </w:numPr>
      <w:outlineLvl w:val="0"/>
    </w:pPr>
  </w:style>
  <w:style w:type="paragraph" w:customStyle="1" w:styleId="Dash2">
    <w:name w:val="Dash 2"/>
    <w:basedOn w:val="Normal"/>
    <w:rsid w:val="00F86DEA"/>
    <w:pPr>
      <w:numPr>
        <w:numId w:val="24"/>
      </w:numPr>
      <w:outlineLvl w:val="1"/>
    </w:pPr>
  </w:style>
  <w:style w:type="paragraph" w:customStyle="1" w:styleId="Dash3">
    <w:name w:val="Dash 3"/>
    <w:basedOn w:val="Normal"/>
    <w:rsid w:val="00F86DEA"/>
    <w:pPr>
      <w:numPr>
        <w:numId w:val="25"/>
      </w:numPr>
      <w:outlineLvl w:val="2"/>
    </w:pPr>
  </w:style>
  <w:style w:type="paragraph" w:customStyle="1" w:styleId="Dash4">
    <w:name w:val="Dash 4"/>
    <w:basedOn w:val="Normal"/>
    <w:rsid w:val="00F86DEA"/>
    <w:pPr>
      <w:numPr>
        <w:numId w:val="26"/>
      </w:numPr>
      <w:outlineLvl w:val="3"/>
    </w:pPr>
  </w:style>
  <w:style w:type="paragraph" w:customStyle="1" w:styleId="DashEqual">
    <w:name w:val="Dash Equal"/>
    <w:basedOn w:val="Dash"/>
    <w:rsid w:val="00F86DEA"/>
    <w:pPr>
      <w:numPr>
        <w:numId w:val="27"/>
      </w:numPr>
    </w:pPr>
  </w:style>
  <w:style w:type="paragraph" w:customStyle="1" w:styleId="DashEqual1">
    <w:name w:val="Dash Equal 1"/>
    <w:basedOn w:val="Dash1"/>
    <w:rsid w:val="00F86DEA"/>
    <w:pPr>
      <w:numPr>
        <w:numId w:val="28"/>
      </w:numPr>
    </w:pPr>
  </w:style>
  <w:style w:type="paragraph" w:customStyle="1" w:styleId="DashEqual2">
    <w:name w:val="Dash Equal 2"/>
    <w:basedOn w:val="Dash2"/>
    <w:rsid w:val="00F86DEA"/>
    <w:pPr>
      <w:numPr>
        <w:numId w:val="29"/>
      </w:numPr>
    </w:pPr>
  </w:style>
  <w:style w:type="paragraph" w:customStyle="1" w:styleId="DashEqual3">
    <w:name w:val="Dash Equal 3"/>
    <w:basedOn w:val="Dash3"/>
    <w:rsid w:val="00F86DEA"/>
    <w:pPr>
      <w:numPr>
        <w:numId w:val="30"/>
      </w:numPr>
    </w:pPr>
  </w:style>
  <w:style w:type="paragraph" w:customStyle="1" w:styleId="DashEqual4">
    <w:name w:val="Dash Equal 4"/>
    <w:basedOn w:val="Dash4"/>
    <w:rsid w:val="00F86DEA"/>
    <w:pPr>
      <w:numPr>
        <w:numId w:val="31"/>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41"/>
      </w:numPr>
    </w:pPr>
  </w:style>
  <w:style w:type="paragraph" w:customStyle="1" w:styleId="Heading123">
    <w:name w:val="Heading 123"/>
    <w:basedOn w:val="HeadingLeft"/>
    <w:next w:val="Normal"/>
    <w:rsid w:val="00F86DEA"/>
    <w:pPr>
      <w:numPr>
        <w:numId w:val="40"/>
      </w:numPr>
    </w:pPr>
  </w:style>
  <w:style w:type="paragraph" w:customStyle="1" w:styleId="HeadingABC">
    <w:name w:val="Heading ABC"/>
    <w:basedOn w:val="HeadingLeft"/>
    <w:next w:val="Normal"/>
    <w:rsid w:val="00F86DEA"/>
    <w:pPr>
      <w:numPr>
        <w:numId w:val="39"/>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09185">
      <w:bodyDiv w:val="1"/>
      <w:marLeft w:val="0"/>
      <w:marRight w:val="0"/>
      <w:marTop w:val="0"/>
      <w:marBottom w:val="0"/>
      <w:divBdr>
        <w:top w:val="none" w:sz="0" w:space="0" w:color="auto"/>
        <w:left w:val="none" w:sz="0" w:space="0" w:color="auto"/>
        <w:bottom w:val="none" w:sz="0" w:space="0" w:color="auto"/>
        <w:right w:val="none" w:sz="0" w:space="0" w:color="auto"/>
      </w:divBdr>
    </w:div>
    <w:div w:id="1854107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CEA7-95BD-4078-AFA3-EDC8420C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1</TotalTime>
  <Pages>3</Pages>
  <Words>540</Words>
  <Characters>2797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NEIRA Julia</cp:lastModifiedBy>
  <cp:revision>4</cp:revision>
  <cp:lastPrinted>2016-06-16T13:15:00Z</cp:lastPrinted>
  <dcterms:created xsi:type="dcterms:W3CDTF">2016-06-16T11:03:00Z</dcterms:created>
  <dcterms:modified xsi:type="dcterms:W3CDTF">2016-06-16T13:15:00Z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3.7.7, Build 20151207</vt:lpwstr>
  </property>
  <property fmtid="{D5CDD505-2E9C-101B-9397-08002B2CF9AE}" pid="4" name="Last edited using">
    <vt:lpwstr>DocuWrite 3.7.7, Build 20151207</vt:lpwstr>
  </property>
</Properties>
</file>