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045EDC">
            <w:pPr>
              <w:pStyle w:val="Paragraphestandard"/>
              <w:spacing w:before="360"/>
              <w:jc w:val="right"/>
              <w:rPr>
                <w:rFonts w:ascii="ArialMT" w:hAnsi="ArialMT" w:cs="ArialMT"/>
                <w:color w:val="4D4D4D"/>
                <w:sz w:val="23"/>
                <w:szCs w:val="23"/>
              </w:rPr>
            </w:pPr>
            <w:r>
              <w:rPr>
                <w:color w:val="4D4D4D"/>
                <w:sz w:val="23"/>
                <w:szCs w:val="23"/>
              </w:rPr>
              <w:t xml:space="preserve">Brussels, </w:t>
            </w:r>
            <w:r w:rsidR="00045EDC">
              <w:rPr>
                <w:color w:val="4D4D4D"/>
                <w:sz w:val="23"/>
                <w:szCs w:val="23"/>
              </w:rPr>
              <w:t>22 October 2015</w:t>
            </w:r>
            <w:r w:rsidRPr="0056683D">
              <w:rPr>
                <w:i/>
                <w:iCs/>
                <w:color w:val="4D4D4D"/>
                <w:sz w:val="23"/>
                <w:szCs w:val="23"/>
              </w:rPr>
              <w:t xml:space="preserve"> </w:t>
            </w:r>
          </w:p>
        </w:tc>
      </w:tr>
      <w:tr w:rsidR="006A1265" w:rsidRPr="00482B00" w:rsidTr="0061230F">
        <w:tblPrEx>
          <w:tblCellMar>
            <w:left w:w="108" w:type="dxa"/>
            <w:right w:w="108" w:type="dxa"/>
          </w:tblCellMar>
        </w:tblPrEx>
        <w:tc>
          <w:tcPr>
            <w:tcW w:w="9772" w:type="dxa"/>
            <w:gridSpan w:val="2"/>
          </w:tcPr>
          <w:p w:rsidR="006A1265" w:rsidRDefault="006A1265" w:rsidP="0076378D">
            <w:pPr>
              <w:pStyle w:val="Paragraphestandard"/>
              <w:spacing w:line="240" w:lineRule="atLeast"/>
              <w:rPr>
                <w:color w:val="4D4D4D"/>
                <w:sz w:val="23"/>
                <w:szCs w:val="23"/>
              </w:rPr>
            </w:pPr>
            <w:r w:rsidRPr="006C757C">
              <w:rPr>
                <w:color w:val="4D4D4D"/>
                <w:sz w:val="23"/>
                <w:szCs w:val="23"/>
              </w:rPr>
              <w:t>Mr</w:t>
            </w:r>
            <w:r w:rsidR="0076378D">
              <w:rPr>
                <w:color w:val="4D4D4D"/>
                <w:sz w:val="23"/>
                <w:szCs w:val="23"/>
              </w:rPr>
              <w:t xml:space="preserve"> Michael Bauer</w:t>
            </w:r>
          </w:p>
          <w:p w:rsidR="006A1265" w:rsidRPr="006A66CC" w:rsidRDefault="006A1265" w:rsidP="0056506C">
            <w:pPr>
              <w:pStyle w:val="Paragraphestandard"/>
              <w:spacing w:line="240" w:lineRule="atLeast"/>
              <w:rPr>
                <w:color w:val="4D4D4D"/>
                <w:sz w:val="23"/>
                <w:szCs w:val="23"/>
              </w:rPr>
            </w:pPr>
            <w:r>
              <w:rPr>
                <w:color w:val="4D4D4D"/>
                <w:sz w:val="23"/>
                <w:szCs w:val="23"/>
              </w:rPr>
              <w:t xml:space="preserve">Email: </w:t>
            </w:r>
            <w:r w:rsidR="0076378D">
              <w:rPr>
                <w:color w:val="4D4D4D"/>
                <w:sz w:val="23"/>
                <w:szCs w:val="23"/>
              </w:rPr>
              <w:t>ask+request-226-</w:t>
            </w:r>
            <w:r w:rsidR="0056506C">
              <w:rPr>
                <w:color w:val="4D4D4D"/>
                <w:sz w:val="23"/>
                <w:szCs w:val="23"/>
              </w:rPr>
              <w:t>7777c64d</w:t>
            </w:r>
            <w:r w:rsidR="0076378D">
              <w:rPr>
                <w:color w:val="4D4D4D"/>
                <w:sz w:val="23"/>
                <w:szCs w:val="23"/>
              </w:rPr>
              <w:t>@asktheeu.org</w:t>
            </w:r>
          </w:p>
          <w:p w:rsidR="006A1265" w:rsidRPr="006A66CC" w:rsidRDefault="006A1265" w:rsidP="0061230F">
            <w:pPr>
              <w:pStyle w:val="Paragraphestandard"/>
              <w:tabs>
                <w:tab w:val="left" w:pos="567"/>
              </w:tabs>
              <w:spacing w:line="25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76378D">
            <w:pPr>
              <w:pStyle w:val="Paragraphestandard"/>
              <w:tabs>
                <w:tab w:val="left" w:pos="1985"/>
              </w:tabs>
              <w:spacing w:before="360" w:after="360" w:line="240" w:lineRule="auto"/>
            </w:pPr>
            <w:r w:rsidRPr="006A1265">
              <w:t>Ref. 15/</w:t>
            </w:r>
            <w:r w:rsidR="0056506C">
              <w:t>2160</w:t>
            </w:r>
            <w:r w:rsidR="0076378D">
              <w:t>-mj</w:t>
            </w:r>
            <w:r w:rsidR="00045EDC">
              <w:t>/dm</w:t>
            </w:r>
            <w:bookmarkStart w:id="0" w:name="_GoBack"/>
            <w:bookmarkEnd w:id="0"/>
          </w:p>
          <w:p w:rsidR="006A1265" w:rsidRPr="006A1265" w:rsidRDefault="006A1265" w:rsidP="0076378D">
            <w:pPr>
              <w:pStyle w:val="Paragraphestandard"/>
              <w:tabs>
                <w:tab w:val="left" w:pos="1985"/>
              </w:tabs>
              <w:spacing w:line="240" w:lineRule="auto"/>
            </w:pPr>
            <w:r w:rsidRPr="006A1265">
              <w:t>Request made on:</w:t>
            </w:r>
            <w:r w:rsidRPr="006A1265">
              <w:tab/>
            </w:r>
            <w:r w:rsidR="0076378D">
              <w:t>10.09.2015</w:t>
            </w:r>
          </w:p>
          <w:p w:rsidR="006A1265" w:rsidRPr="00837DAE" w:rsidRDefault="00425FBD" w:rsidP="0061230F">
            <w:pPr>
              <w:pStyle w:val="Paragraphestandard"/>
              <w:tabs>
                <w:tab w:val="left" w:pos="1985"/>
              </w:tabs>
              <w:spacing w:after="360" w:line="240" w:lineRule="auto"/>
              <w:rPr>
                <w:rFonts w:ascii="ArialMT" w:hAnsi="ArialMT" w:cs="ArialMT"/>
              </w:rPr>
            </w:pPr>
            <w:r>
              <w:rPr>
                <w:rFonts w:ascii="ArialMT" w:hAnsi="ArialMT" w:cs="ArialMT"/>
              </w:rPr>
              <w:t>Extended on : 01.10.2015</w:t>
            </w:r>
          </w:p>
        </w:tc>
      </w:tr>
      <w:tr w:rsidR="006A1265" w:rsidRPr="00BF3329" w:rsidTr="0061230F">
        <w:tblPrEx>
          <w:tblCellMar>
            <w:left w:w="108" w:type="dxa"/>
            <w:right w:w="108" w:type="dxa"/>
          </w:tblCellMar>
        </w:tblPrEx>
        <w:tc>
          <w:tcPr>
            <w:tcW w:w="9772" w:type="dxa"/>
            <w:gridSpan w:val="2"/>
          </w:tcPr>
          <w:p w:rsidR="006A1265" w:rsidRPr="00BF3329" w:rsidRDefault="006A1265" w:rsidP="0076378D">
            <w:pPr>
              <w:pStyle w:val="Paragraphestandard"/>
              <w:tabs>
                <w:tab w:val="left" w:pos="567"/>
              </w:tabs>
              <w:spacing w:before="360" w:after="360" w:line="240" w:lineRule="auto"/>
            </w:pPr>
            <w:r>
              <w:t xml:space="preserve">Dear </w:t>
            </w:r>
            <w:r w:rsidRPr="00BF3329">
              <w:t>Mr</w:t>
            </w:r>
            <w:r w:rsidR="0076378D">
              <w:t xml:space="preserve"> Bauer, </w:t>
            </w:r>
          </w:p>
        </w:tc>
      </w:tr>
    </w:tbl>
    <w:p w:rsidR="000E1E8D" w:rsidRPr="00057F1D" w:rsidRDefault="000E1E8D" w:rsidP="000E1E8D">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E1E8D" w:rsidRPr="00057F1D" w:rsidRDefault="000E1E8D" w:rsidP="000E1E8D">
      <w:pPr>
        <w:tabs>
          <w:tab w:val="left" w:pos="4820"/>
          <w:tab w:val="left" w:pos="7371"/>
          <w:tab w:val="left" w:pos="9639"/>
        </w:tabs>
        <w:spacing w:line="320" w:lineRule="exact"/>
      </w:pPr>
    </w:p>
    <w:p w:rsidR="000E1E8D" w:rsidRPr="00057F1D" w:rsidRDefault="000E1E8D" w:rsidP="00425FBD">
      <w:pPr>
        <w:tabs>
          <w:tab w:val="left" w:pos="567"/>
          <w:tab w:val="left" w:pos="4820"/>
          <w:tab w:val="left" w:pos="7371"/>
          <w:tab w:val="left" w:pos="9639"/>
        </w:tabs>
        <w:spacing w:line="320" w:lineRule="exact"/>
        <w:rPr>
          <w:lang w:eastAsia="fr-BE"/>
        </w:rPr>
      </w:pPr>
      <w:r w:rsidRPr="00057F1D">
        <w:rPr>
          <w:bCs/>
        </w:rPr>
        <w:t xml:space="preserve">Please find attached a partially accessible version of document </w:t>
      </w:r>
      <w:r w:rsidR="00425FBD">
        <w:rPr>
          <w:b/>
        </w:rPr>
        <w:t>11747/15</w:t>
      </w:r>
      <w:r w:rsidRPr="00057F1D">
        <w:rPr>
          <w:bCs/>
          <w:lang w:eastAsia="fr-BE"/>
        </w:rPr>
        <w:t>.</w:t>
      </w:r>
      <w:r>
        <w:rPr>
          <w:rStyle w:val="FootnoteReference"/>
          <w:bCs/>
          <w:lang w:eastAsia="fr-BE"/>
        </w:rPr>
        <w:footnoteReference w:id="2"/>
      </w:r>
      <w:r>
        <w:rPr>
          <w:bCs/>
          <w:lang w:eastAsia="fr-BE"/>
        </w:rPr>
        <w:t xml:space="preserve"> </w:t>
      </w:r>
      <w:r w:rsidRPr="00057F1D">
        <w:rPr>
          <w:lang w:eastAsia="fr-BE"/>
        </w:rPr>
        <w:t>However, I regret to inform you that full access cannot be given for the reasons set out below.</w:t>
      </w:r>
    </w:p>
    <w:p w:rsidR="000E1E8D" w:rsidRDefault="000E1E8D" w:rsidP="000E1E8D">
      <w:pPr>
        <w:pStyle w:val="Paragraphestandard"/>
        <w:tabs>
          <w:tab w:val="left" w:pos="567"/>
        </w:tabs>
      </w:pPr>
    </w:p>
    <w:p w:rsidR="000E1E8D" w:rsidRDefault="00425FBD" w:rsidP="000E1E8D">
      <w:pPr>
        <w:pStyle w:val="Paragraphestandard"/>
        <w:tabs>
          <w:tab w:val="left" w:pos="567"/>
        </w:tabs>
      </w:pPr>
      <w:r>
        <w:t xml:space="preserve">Document </w:t>
      </w:r>
      <w:r>
        <w:rPr>
          <w:b/>
          <w:bCs/>
        </w:rPr>
        <w:t>11747/15</w:t>
      </w:r>
      <w:r>
        <w:t xml:space="preserve"> is a Presidency Note of 8 September 2015 to the Working Party on General Matters and Evaluations on the situation in the Member States following the 'Data Retention Judgment". </w:t>
      </w:r>
    </w:p>
    <w:p w:rsidR="00425FBD" w:rsidRDefault="00425FBD" w:rsidP="000E1E8D">
      <w:pPr>
        <w:pStyle w:val="Paragraphestandard"/>
        <w:tabs>
          <w:tab w:val="left" w:pos="567"/>
        </w:tabs>
      </w:pPr>
    </w:p>
    <w:p w:rsidR="00425FBD" w:rsidRDefault="00425FBD" w:rsidP="00473533">
      <w:pPr>
        <w:pStyle w:val="Paragraphestandard"/>
        <w:tabs>
          <w:tab w:val="left" w:pos="567"/>
        </w:tabs>
      </w:pPr>
      <w:r w:rsidRPr="00CB3403">
        <w:t xml:space="preserve">By its judgment of 8 April 2014, the Court of Justice declared the Data Retention Directive invalid. </w:t>
      </w:r>
      <w:r>
        <w:t xml:space="preserve"> </w:t>
      </w:r>
      <w:r w:rsidRPr="00CB3403">
        <w:t xml:space="preserve">Given that the Court has not limited the temporal effect of its judgment, the invalidity takes effect </w:t>
      </w:r>
      <w:r w:rsidRPr="00CB3403">
        <w:rPr>
          <w:i/>
          <w:iCs/>
        </w:rPr>
        <w:t>ab initio</w:t>
      </w:r>
      <w:r w:rsidRPr="00CB3403">
        <w:t>, i.e. from the date the Directive took effect in 2006</w:t>
      </w:r>
      <w:r>
        <w:t>.</w:t>
      </w:r>
    </w:p>
    <w:p w:rsidR="00425FBD" w:rsidRDefault="00425FBD" w:rsidP="00425FBD">
      <w:pPr>
        <w:pStyle w:val="Paragraphestandard"/>
        <w:tabs>
          <w:tab w:val="left" w:pos="567"/>
        </w:tabs>
      </w:pPr>
    </w:p>
    <w:p w:rsidR="00F076D5" w:rsidRDefault="00F076D5" w:rsidP="00473533">
      <w:pPr>
        <w:pStyle w:val="Paragraphestandard"/>
        <w:tabs>
          <w:tab w:val="left" w:pos="567"/>
        </w:tabs>
      </w:pPr>
      <w:r>
        <w:t xml:space="preserve">The Working Party on General Matters and Evaluations discussed the state of play after this judgment at its meeting of 15 September </w:t>
      </w:r>
      <w:r w:rsidR="00473533">
        <w:t xml:space="preserve">2015 </w:t>
      </w:r>
      <w:r>
        <w:t>with a view to preparing a discussion at the Justice and Home Affairs Council in December 2015.</w:t>
      </w:r>
      <w:r w:rsidR="00567CDC">
        <w:t xml:space="preserve">  The issue is highly politically sensitive.</w:t>
      </w:r>
    </w:p>
    <w:p w:rsidR="00F076D5" w:rsidRDefault="00F076D5" w:rsidP="00F076D5">
      <w:pPr>
        <w:pStyle w:val="Paragraphestandard"/>
        <w:tabs>
          <w:tab w:val="left" w:pos="567"/>
        </w:tabs>
      </w:pPr>
    </w:p>
    <w:p w:rsidR="00F076D5" w:rsidRDefault="00F076D5" w:rsidP="000E1E8D">
      <w:pPr>
        <w:tabs>
          <w:tab w:val="left" w:pos="567"/>
        </w:tabs>
        <w:autoSpaceDE w:val="0"/>
        <w:autoSpaceDN w:val="0"/>
        <w:adjustRightInd w:val="0"/>
        <w:spacing w:line="320" w:lineRule="exact"/>
        <w:rPr>
          <w:lang w:eastAsia="fr-BE"/>
        </w:rPr>
      </w:pPr>
    </w:p>
    <w:p w:rsidR="00F076D5" w:rsidRPr="00F076D5" w:rsidRDefault="00F076D5" w:rsidP="00F076D5">
      <w:pPr>
        <w:tabs>
          <w:tab w:val="left" w:pos="567"/>
        </w:tabs>
        <w:spacing w:line="320" w:lineRule="exact"/>
        <w:rPr>
          <w:rFonts w:eastAsia="Times New Roman"/>
          <w:lang w:eastAsia="en-GB"/>
        </w:rPr>
      </w:pPr>
      <w:r>
        <w:rPr>
          <w:rFonts w:eastAsia="Times New Roman"/>
          <w:lang w:eastAsia="fr-BE"/>
        </w:rPr>
        <w:lastRenderedPageBreak/>
        <w:t xml:space="preserve">This </w:t>
      </w:r>
      <w:r w:rsidRPr="00F076D5">
        <w:rPr>
          <w:rFonts w:eastAsia="Times New Roman"/>
          <w:lang w:eastAsia="fr-BE"/>
        </w:rPr>
        <w:t xml:space="preserve">issue is </w:t>
      </w:r>
      <w:r>
        <w:rPr>
          <w:rFonts w:eastAsia="Times New Roman"/>
          <w:lang w:eastAsia="fr-BE"/>
        </w:rPr>
        <w:t xml:space="preserve">thus still under discussion within </w:t>
      </w:r>
      <w:r w:rsidRPr="00F076D5">
        <w:rPr>
          <w:rFonts w:eastAsia="Times New Roman"/>
          <w:lang w:eastAsia="fr-BE"/>
        </w:rPr>
        <w:t>the preparatory bodies of the Council.</w:t>
      </w:r>
    </w:p>
    <w:p w:rsidR="00F076D5" w:rsidRDefault="00F076D5" w:rsidP="00F076D5">
      <w:pPr>
        <w:tabs>
          <w:tab w:val="left" w:pos="567"/>
        </w:tabs>
        <w:spacing w:line="320" w:lineRule="exact"/>
        <w:rPr>
          <w:rFonts w:eastAsia="Times New Roman"/>
          <w:lang w:eastAsia="en-GB"/>
        </w:rPr>
      </w:pPr>
    </w:p>
    <w:p w:rsidR="00F076D5" w:rsidRPr="00F076D5" w:rsidRDefault="00F076D5" w:rsidP="00F076D5">
      <w:pPr>
        <w:pStyle w:val="Paragraphestandard"/>
        <w:tabs>
          <w:tab w:val="left" w:pos="567"/>
        </w:tabs>
      </w:pPr>
      <w:r w:rsidRPr="00F076D5">
        <w:t>The General Secretariat has weighed your interest in being informed of progress in this area against the general interest that progress be made in an area that is still the subject of negotiations.</w:t>
      </w:r>
    </w:p>
    <w:p w:rsidR="00F076D5" w:rsidRPr="00F076D5" w:rsidRDefault="00F076D5" w:rsidP="00F076D5">
      <w:pPr>
        <w:pStyle w:val="Paragraphestandard"/>
        <w:tabs>
          <w:tab w:val="left" w:pos="567"/>
        </w:tabs>
      </w:pPr>
    </w:p>
    <w:p w:rsidR="00F076D5" w:rsidRDefault="00F076D5" w:rsidP="00F076D5">
      <w:pPr>
        <w:pStyle w:val="Paragraphestandard"/>
        <w:tabs>
          <w:tab w:val="left" w:pos="567"/>
        </w:tabs>
      </w:pPr>
      <w:r w:rsidRPr="00F076D5">
        <w:t>It considers that, at this stage,</w:t>
      </w:r>
      <w:r>
        <w:t xml:space="preserve"> full </w:t>
      </w:r>
      <w:r w:rsidRPr="00F076D5">
        <w:t xml:space="preserve">disclosure of this </w:t>
      </w:r>
      <w:r>
        <w:t xml:space="preserve">document </w:t>
      </w:r>
      <w:r w:rsidRPr="00F076D5">
        <w:t>which contains opinions for internal use as part of deliberations and preliminary consultations within the Council would be premature in that it could impede the proper conduct of the negotiations and compromise the conclusion of an agreement on this subject. As there is no evidence suggesting an overriding public interest to warrant</w:t>
      </w:r>
      <w:r>
        <w:t xml:space="preserve"> full </w:t>
      </w:r>
      <w:r w:rsidRPr="00F076D5">
        <w:t xml:space="preserve">disclosure of the document in question, the General Secretariat has concluded that protection of the decision-making process outweighs the public interest in disclosure. Accordingly, pursuant to Article 4(3), first subparagraph, of the Regulation (protection of the Council's decision-making process), the General Secretariat is unable to accede to your request for </w:t>
      </w:r>
      <w:r>
        <w:t>full access.</w:t>
      </w:r>
    </w:p>
    <w:p w:rsidR="00F076D5" w:rsidRDefault="00F076D5" w:rsidP="00F076D5">
      <w:pPr>
        <w:pStyle w:val="Paragraphestandard"/>
        <w:tabs>
          <w:tab w:val="left" w:pos="567"/>
        </w:tabs>
      </w:pPr>
    </w:p>
    <w:p w:rsidR="00F076D5" w:rsidRPr="00F076D5" w:rsidRDefault="00F076D5" w:rsidP="00F076D5">
      <w:pPr>
        <w:pStyle w:val="Paragraphestandard"/>
        <w:tabs>
          <w:tab w:val="left" w:pos="567"/>
        </w:tabs>
      </w:pPr>
      <w:r w:rsidRPr="00F076D5">
        <w:t>However, as abovementioned, pursuant to Article 4(6) of the Regulation, you may have access to those parts of the document which are not covered by this exception</w:t>
      </w:r>
      <w:r>
        <w:t>.</w:t>
      </w:r>
    </w:p>
    <w:p w:rsidR="00F076D5" w:rsidRDefault="00F076D5" w:rsidP="000E1E8D">
      <w:pPr>
        <w:tabs>
          <w:tab w:val="left" w:pos="567"/>
        </w:tabs>
        <w:autoSpaceDE w:val="0"/>
        <w:autoSpaceDN w:val="0"/>
        <w:adjustRightInd w:val="0"/>
        <w:spacing w:line="320" w:lineRule="exact"/>
        <w:rPr>
          <w:lang w:eastAsia="fr-BE"/>
        </w:rPr>
      </w:pPr>
    </w:p>
    <w:p w:rsidR="000E1E8D" w:rsidRPr="00057F1D" w:rsidRDefault="000E1E8D" w:rsidP="000E1E8D">
      <w:pPr>
        <w:tabs>
          <w:tab w:val="left" w:pos="567"/>
        </w:tabs>
        <w:autoSpaceDE w:val="0"/>
        <w:autoSpaceDN w:val="0"/>
        <w:adjustRightInd w:val="0"/>
        <w:spacing w:line="320" w:lineRule="exact"/>
        <w:rPr>
          <w:lang w:eastAsia="fr-BE"/>
        </w:rPr>
      </w:pPr>
      <w:r w:rsidRPr="00057F1D">
        <w:rPr>
          <w:lang w:eastAsia="fr-BE"/>
        </w:rPr>
        <w:t>You can ask the Council to review this decision within 15 working days of receiving this reply.</w:t>
      </w:r>
      <w:r>
        <w:rPr>
          <w:rStyle w:val="FootnoteReference"/>
          <w:lang w:eastAsia="fr-BE"/>
        </w:rPr>
        <w:footnoteReference w:id="3"/>
      </w:r>
    </w:p>
    <w:p w:rsidR="000E1E8D" w:rsidRPr="00057F1D" w:rsidRDefault="000E1E8D" w:rsidP="000E1E8D">
      <w:pPr>
        <w:tabs>
          <w:tab w:val="left" w:pos="567"/>
        </w:tabs>
        <w:autoSpaceDE w:val="0"/>
        <w:autoSpaceDN w:val="0"/>
        <w:adjustRightInd w:val="0"/>
        <w:spacing w:line="320" w:lineRule="exact"/>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4DD3" w:rsidP="009A1E6F">
      <w:pPr>
        <w:tabs>
          <w:tab w:val="left" w:pos="567"/>
          <w:tab w:val="left" w:pos="4820"/>
          <w:tab w:val="left" w:pos="7371"/>
          <w:tab w:val="left" w:pos="9639"/>
        </w:tabs>
        <w:spacing w:line="320" w:lineRule="exact"/>
        <w:outlineLvl w:val="0"/>
        <w:rPr>
          <w:bCs/>
        </w:rPr>
      </w:pPr>
      <w:r w:rsidRPr="009A4DD3">
        <w:rPr>
          <w:bCs/>
        </w:rPr>
        <w:t>Jakob THOMSEN</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057F1D" w:rsidRDefault="0076378D" w:rsidP="009A1E6F">
      <w:pPr>
        <w:tabs>
          <w:tab w:val="left" w:pos="567"/>
          <w:tab w:val="left" w:pos="4820"/>
          <w:tab w:val="left" w:pos="7371"/>
          <w:tab w:val="left" w:pos="9639"/>
        </w:tabs>
        <w:spacing w:line="320" w:lineRule="exact"/>
        <w:outlineLvl w:val="0"/>
      </w:pPr>
      <w:r>
        <w:t>Enclosure</w:t>
      </w: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8D" w:rsidRDefault="0076378D">
      <w:pPr>
        <w:spacing w:line="240" w:lineRule="auto"/>
      </w:pPr>
      <w:r>
        <w:separator/>
      </w:r>
    </w:p>
  </w:endnote>
  <w:endnote w:type="continuationSeparator" w:id="0">
    <w:p w:rsidR="0076378D" w:rsidRDefault="00763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45EDC">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45EDC">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56506C" w:rsidRDefault="009A1E6F" w:rsidP="00BF034F">
          <w:pPr>
            <w:pStyle w:val="Paragraphestandard"/>
            <w:spacing w:before="240" w:line="180" w:lineRule="atLeast"/>
            <w:rPr>
              <w:color w:val="4D4D4D"/>
              <w:sz w:val="14"/>
              <w:szCs w:val="14"/>
              <w:lang w:val="fr-BE"/>
            </w:rPr>
          </w:pPr>
          <w:r w:rsidRPr="0056506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45EDC">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45EDC">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8D" w:rsidRDefault="0076378D">
      <w:pPr>
        <w:spacing w:line="240" w:lineRule="auto"/>
      </w:pPr>
      <w:r>
        <w:separator/>
      </w:r>
    </w:p>
  </w:footnote>
  <w:footnote w:type="continuationSeparator" w:id="0">
    <w:p w:rsidR="0076378D" w:rsidRDefault="0076378D">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Article 4(6) of Regulation (EC) No 1049/2001.</w:t>
      </w:r>
    </w:p>
  </w:footnote>
  <w:footnote w:id="3">
    <w:p w:rsidR="009A1E6F" w:rsidRPr="00057F1D" w:rsidRDefault="009A1E6F" w:rsidP="009A1E6F">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9A1E6F" w:rsidRPr="000E1E8D" w:rsidRDefault="009A1E6F" w:rsidP="009A1E6F">
      <w:pPr>
        <w:pStyle w:val="FootnoteText"/>
        <w:spacing w:line="240" w:lineRule="auto"/>
        <w:ind w:left="567"/>
      </w:pPr>
      <w:r w:rsidRPr="00057F1D">
        <w:rPr>
          <w:sz w:val="18"/>
          <w:szCs w:val="22"/>
        </w:rPr>
        <w:t>Council documents on confirmatory applications are made available to the public. According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045EDC"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BF3329" w:rsidRDefault="009A1E6F" w:rsidP="000E1E8D">
          <w:pPr>
            <w:widowControl w:val="0"/>
            <w:suppressAutoHyphens/>
            <w:autoSpaceDE w:val="0"/>
            <w:autoSpaceDN w:val="0"/>
            <w:adjustRightInd w:val="0"/>
            <w:spacing w:before="80" w:line="250" w:lineRule="atLeast"/>
            <w:textAlignment w:val="center"/>
            <w:rPr>
              <w:color w:val="4D4D4D"/>
              <w:sz w:val="23"/>
              <w:szCs w:val="23"/>
              <w:lang w:val="fr-BE"/>
            </w:rPr>
          </w:pPr>
          <w:r w:rsidRPr="00BF3329">
            <w:rPr>
              <w:color w:val="4D4D4D"/>
              <w:sz w:val="23"/>
              <w:szCs w:val="23"/>
              <w:lang w:val="fr-BE"/>
            </w:rPr>
            <w:t>Directorate-General Communication and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lang w:val="fr-BE"/>
            </w:rPr>
          </w:pPr>
          <w:r w:rsidRPr="00BF3329">
            <w:rPr>
              <w:color w:val="4D4D4D"/>
              <w:sz w:val="23"/>
              <w:szCs w:val="23"/>
              <w:lang w:val="fr-BE"/>
            </w:rPr>
            <w:t>Directorate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rPr>
          </w:pPr>
          <w:r w:rsidRPr="00BF3329">
            <w:rPr>
              <w:color w:val="4D4D4D"/>
              <w:sz w:val="23"/>
              <w:szCs w:val="23"/>
            </w:rPr>
            <w:t>Transparency and Access to Documents Unit</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76378D"/>
    <w:rsid w:val="00045EDC"/>
    <w:rsid w:val="00063ECF"/>
    <w:rsid w:val="000B003E"/>
    <w:rsid w:val="000E0B76"/>
    <w:rsid w:val="000E1E8D"/>
    <w:rsid w:val="00142991"/>
    <w:rsid w:val="00147705"/>
    <w:rsid w:val="00155AFE"/>
    <w:rsid w:val="00192AF3"/>
    <w:rsid w:val="001948EF"/>
    <w:rsid w:val="001A25AE"/>
    <w:rsid w:val="00252B11"/>
    <w:rsid w:val="00274A0B"/>
    <w:rsid w:val="00325C76"/>
    <w:rsid w:val="003339CE"/>
    <w:rsid w:val="003B3795"/>
    <w:rsid w:val="00425FBD"/>
    <w:rsid w:val="00473533"/>
    <w:rsid w:val="004E419F"/>
    <w:rsid w:val="0056506C"/>
    <w:rsid w:val="00567CDC"/>
    <w:rsid w:val="00572543"/>
    <w:rsid w:val="005D7217"/>
    <w:rsid w:val="0061230F"/>
    <w:rsid w:val="00645106"/>
    <w:rsid w:val="006975A8"/>
    <w:rsid w:val="006A1265"/>
    <w:rsid w:val="006A66CC"/>
    <w:rsid w:val="006B058C"/>
    <w:rsid w:val="006F4819"/>
    <w:rsid w:val="00701660"/>
    <w:rsid w:val="00714092"/>
    <w:rsid w:val="00756415"/>
    <w:rsid w:val="0076378D"/>
    <w:rsid w:val="00767C30"/>
    <w:rsid w:val="007A2B93"/>
    <w:rsid w:val="00814280"/>
    <w:rsid w:val="008723D5"/>
    <w:rsid w:val="008A1EE0"/>
    <w:rsid w:val="00975C2B"/>
    <w:rsid w:val="009A1E6F"/>
    <w:rsid w:val="009A4DD3"/>
    <w:rsid w:val="00A24F59"/>
    <w:rsid w:val="00AA44DD"/>
    <w:rsid w:val="00AA694C"/>
    <w:rsid w:val="00AB0003"/>
    <w:rsid w:val="00BB3A2F"/>
    <w:rsid w:val="00BF034F"/>
    <w:rsid w:val="00CC6C35"/>
    <w:rsid w:val="00D23D2B"/>
    <w:rsid w:val="00D3595A"/>
    <w:rsid w:val="00D72EC6"/>
    <w:rsid w:val="00DB284D"/>
    <w:rsid w:val="00DF4C32"/>
    <w:rsid w:val="00E55A5F"/>
    <w:rsid w:val="00E92860"/>
    <w:rsid w:val="00EF117D"/>
    <w:rsid w:val="00F076D5"/>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F076D5"/>
    <w:pPr>
      <w:spacing w:line="240" w:lineRule="auto"/>
    </w:pPr>
    <w:rPr>
      <w:rFonts w:eastAsia="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MD</cp:lastModifiedBy>
  <cp:revision>8</cp:revision>
  <cp:lastPrinted>2015-10-22T14:28:00Z</cp:lastPrinted>
  <dcterms:created xsi:type="dcterms:W3CDTF">2015-09-11T09:32:00Z</dcterms:created>
  <dcterms:modified xsi:type="dcterms:W3CDTF">2015-10-22T14:41:00Z</dcterms:modified>
</cp:coreProperties>
</file>