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8A4E8A">
            <w:pPr>
              <w:pStyle w:val="Paragraphestandard"/>
              <w:spacing w:before="360"/>
              <w:jc w:val="right"/>
              <w:rPr>
                <w:rFonts w:ascii="ArialMT" w:hAnsi="ArialMT" w:cs="ArialMT"/>
                <w:color w:val="4D4D4D"/>
                <w:sz w:val="23"/>
                <w:szCs w:val="23"/>
              </w:rPr>
            </w:pPr>
            <w:r>
              <w:rPr>
                <w:color w:val="4D4D4D"/>
                <w:sz w:val="23"/>
                <w:szCs w:val="23"/>
              </w:rPr>
              <w:t xml:space="preserve">Brussels, </w:t>
            </w:r>
            <w:r w:rsidR="008A4E8A">
              <w:rPr>
                <w:color w:val="4D4D4D"/>
                <w:sz w:val="23"/>
                <w:szCs w:val="23"/>
              </w:rPr>
              <w:t>13 November 2019</w:t>
            </w:r>
          </w:p>
        </w:tc>
      </w:tr>
      <w:tr w:rsidR="006A1265" w:rsidRPr="00302547" w:rsidTr="00302547">
        <w:tblPrEx>
          <w:tblCellMar>
            <w:left w:w="108" w:type="dxa"/>
            <w:right w:w="108" w:type="dxa"/>
          </w:tblCellMar>
        </w:tblPrEx>
        <w:trPr>
          <w:trHeight w:val="1435"/>
        </w:trPr>
        <w:tc>
          <w:tcPr>
            <w:tcW w:w="9772" w:type="dxa"/>
            <w:gridSpan w:val="2"/>
          </w:tcPr>
          <w:p w:rsidR="003F75C7" w:rsidRDefault="00302547" w:rsidP="003F75C7">
            <w:pPr>
              <w:pStyle w:val="Paragraphestandard"/>
              <w:spacing w:line="240" w:lineRule="atLeast"/>
              <w:rPr>
                <w:color w:val="4D4D4D"/>
                <w:sz w:val="23"/>
                <w:szCs w:val="23"/>
              </w:rPr>
            </w:pPr>
            <w:r>
              <w:rPr>
                <w:color w:val="4D4D4D"/>
                <w:sz w:val="23"/>
                <w:szCs w:val="23"/>
              </w:rPr>
              <w:t>Mr Wesley Hall</w:t>
            </w:r>
          </w:p>
          <w:p w:rsidR="006A1265" w:rsidRPr="00C7765B" w:rsidRDefault="003F75C7" w:rsidP="000163C4">
            <w:pPr>
              <w:pStyle w:val="Paragraphestandard"/>
              <w:spacing w:line="240" w:lineRule="atLeast"/>
              <w:rPr>
                <w:b/>
                <w:bCs/>
              </w:rPr>
            </w:pPr>
            <w:r w:rsidRPr="00C7765B">
              <w:rPr>
                <w:color w:val="4D4D4D"/>
                <w:sz w:val="23"/>
                <w:szCs w:val="23"/>
              </w:rPr>
              <w:t>Email:</w:t>
            </w:r>
            <w:r w:rsidR="00302547" w:rsidRPr="00C7765B">
              <w:rPr>
                <w:color w:val="4D4D4D"/>
                <w:sz w:val="23"/>
                <w:szCs w:val="23"/>
              </w:rPr>
              <w:t xml:space="preserve"> </w:t>
            </w:r>
            <w:bookmarkStart w:id="0" w:name="_GoBack"/>
            <w:bookmarkEnd w:id="0"/>
            <w:r w:rsidR="000163C4" w:rsidRPr="000163C4">
              <w:rPr>
                <w:color w:val="4D4D4D"/>
                <w:sz w:val="23"/>
                <w:szCs w:val="23"/>
              </w:rPr>
              <w:t>ask+req</w:t>
            </w:r>
            <w:r w:rsidR="000163C4">
              <w:rPr>
                <w:color w:val="4D4D4D"/>
                <w:sz w:val="23"/>
                <w:szCs w:val="23"/>
              </w:rPr>
              <w:t>uest-7407-a4b955ff@asktheeu.org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302547">
            <w:pPr>
              <w:pStyle w:val="Paragraphestandard"/>
              <w:tabs>
                <w:tab w:val="left" w:pos="2127"/>
              </w:tabs>
              <w:spacing w:before="360" w:after="360" w:line="240" w:lineRule="auto"/>
            </w:pPr>
            <w:r w:rsidRPr="006A1265">
              <w:t>Ref. 1</w:t>
            </w:r>
            <w:r w:rsidR="0034067B">
              <w:t>9</w:t>
            </w:r>
            <w:r w:rsidRPr="006A1265">
              <w:t>/</w:t>
            </w:r>
            <w:r w:rsidR="00302547">
              <w:t>2248</w:t>
            </w:r>
            <w:r w:rsidR="00C7765B">
              <w:t xml:space="preserve"> + 19/2250 </w:t>
            </w:r>
            <w:r w:rsidR="00302547">
              <w:t>-</w:t>
            </w:r>
            <w:r w:rsidR="00C7765B">
              <w:t xml:space="preserve"> </w:t>
            </w:r>
            <w:r w:rsidR="00302547">
              <w:t>rh/</w:t>
            </w:r>
            <w:r w:rsidR="008A4E8A">
              <w:t>jg</w:t>
            </w:r>
          </w:p>
          <w:p w:rsidR="006A1265" w:rsidRDefault="006A1265" w:rsidP="00302547">
            <w:pPr>
              <w:pStyle w:val="Paragraphestandard"/>
              <w:tabs>
                <w:tab w:val="left" w:pos="2127"/>
              </w:tabs>
              <w:spacing w:line="240" w:lineRule="auto"/>
            </w:pPr>
            <w:r w:rsidRPr="006A1265">
              <w:t>Request</w:t>
            </w:r>
            <w:r w:rsidR="00C7765B">
              <w:t>s</w:t>
            </w:r>
            <w:r w:rsidRPr="006A1265">
              <w:t xml:space="preserve"> made on:</w:t>
            </w:r>
            <w:r w:rsidRPr="006A1265">
              <w:tab/>
            </w:r>
            <w:r w:rsidR="00302547">
              <w:t>24.10.2019</w:t>
            </w:r>
          </w:p>
          <w:p w:rsidR="006A1265" w:rsidRPr="008A4E8A" w:rsidRDefault="005F4197" w:rsidP="008A4E8A">
            <w:pPr>
              <w:pStyle w:val="Paragraphestandard"/>
              <w:tabs>
                <w:tab w:val="left" w:pos="2127"/>
              </w:tabs>
              <w:spacing w:line="240" w:lineRule="auto"/>
              <w:rPr>
                <w:snapToGrid w:val="0"/>
              </w:rPr>
            </w:pPr>
            <w:r>
              <w:rPr>
                <w:snapToGrid w:val="0"/>
              </w:rPr>
              <w:t>Registered on:</w:t>
            </w:r>
            <w:r>
              <w:rPr>
                <w:snapToGrid w:val="0"/>
              </w:rPr>
              <w:tab/>
            </w:r>
            <w:r w:rsidR="00302547">
              <w:t>25.10.2019</w:t>
            </w:r>
          </w:p>
        </w:tc>
      </w:tr>
      <w:tr w:rsidR="006A1265" w:rsidRPr="00BF3329" w:rsidTr="0061230F">
        <w:tblPrEx>
          <w:tblCellMar>
            <w:left w:w="108" w:type="dxa"/>
            <w:right w:w="108" w:type="dxa"/>
          </w:tblCellMar>
        </w:tblPrEx>
        <w:tc>
          <w:tcPr>
            <w:tcW w:w="9772" w:type="dxa"/>
            <w:gridSpan w:val="2"/>
          </w:tcPr>
          <w:p w:rsidR="006A1265" w:rsidRPr="00BF3329" w:rsidRDefault="005D2BDC" w:rsidP="00302547">
            <w:pPr>
              <w:pStyle w:val="Paragraphestandard"/>
              <w:tabs>
                <w:tab w:val="left" w:pos="567"/>
              </w:tabs>
              <w:spacing w:before="360" w:after="360" w:line="240" w:lineRule="auto"/>
            </w:pPr>
            <w:r>
              <w:t xml:space="preserve">Dear </w:t>
            </w:r>
            <w:r w:rsidR="00302547">
              <w:t>Mr Hall</w:t>
            </w:r>
            <w:r w:rsidRPr="00BF3329">
              <w:rPr>
                <w:i/>
              </w:rPr>
              <w:t>,</w:t>
            </w:r>
          </w:p>
        </w:tc>
      </w:tr>
    </w:tbl>
    <w:p w:rsidR="00024FCC" w:rsidRPr="00302547" w:rsidRDefault="00024FCC" w:rsidP="00C7765B">
      <w:pPr>
        <w:tabs>
          <w:tab w:val="left" w:pos="4820"/>
          <w:tab w:val="left" w:pos="7371"/>
          <w:tab w:val="left" w:pos="9639"/>
        </w:tabs>
        <w:spacing w:line="320" w:lineRule="exact"/>
        <w:rPr>
          <w:b/>
          <w:bCs/>
        </w:rPr>
      </w:pPr>
      <w:r w:rsidRPr="00057F1D">
        <w:t>Thank you for your request</w:t>
      </w:r>
      <w:r w:rsidR="00C7765B">
        <w:t>s</w:t>
      </w:r>
      <w:r w:rsidRPr="00057F1D">
        <w:t xml:space="preserve"> for access to documents of the Council of the European Union</w:t>
      </w:r>
      <w:r>
        <w:rPr>
          <w:rStyle w:val="FootnoteReference"/>
        </w:rPr>
        <w:footnoteReference w:id="1"/>
      </w:r>
      <w:r w:rsidR="00C7765B">
        <w:t xml:space="preserve"> and of the </w:t>
      </w:r>
      <w:r w:rsidRPr="00C7765B">
        <w:t>European Council</w:t>
      </w:r>
      <w:r w:rsidRPr="00C7765B">
        <w:rPr>
          <w:rStyle w:val="FootnoteReference"/>
        </w:rPr>
        <w:footnoteReference w:id="2"/>
      </w:r>
      <w:r w:rsidR="00C7765B">
        <w:t>.</w:t>
      </w:r>
    </w:p>
    <w:p w:rsidR="00024FCC" w:rsidRDefault="00024FCC" w:rsidP="00024FCC">
      <w:pPr>
        <w:pStyle w:val="Paragraphestandard"/>
        <w:tabs>
          <w:tab w:val="left" w:pos="567"/>
        </w:tabs>
      </w:pPr>
    </w:p>
    <w:p w:rsidR="00C7765B" w:rsidRDefault="00C7765B" w:rsidP="004E3C8A">
      <w:pPr>
        <w:pStyle w:val="Paragraphestandard"/>
        <w:tabs>
          <w:tab w:val="left" w:pos="567"/>
        </w:tabs>
      </w:pPr>
      <w:r>
        <w:t xml:space="preserve">Following a careful examination of your requests, </w:t>
      </w:r>
      <w:r w:rsidR="004E3C8A">
        <w:t xml:space="preserve">let us inform you that </w:t>
      </w:r>
      <w:r>
        <w:t xml:space="preserve">there is not a specific competence given to the European Union to combat the phenomena of the child abuse. </w:t>
      </w:r>
    </w:p>
    <w:p w:rsidR="00C7765B" w:rsidRDefault="00C7765B" w:rsidP="00C7765B">
      <w:pPr>
        <w:pStyle w:val="Paragraphestandard"/>
        <w:tabs>
          <w:tab w:val="left" w:pos="567"/>
        </w:tabs>
      </w:pPr>
    </w:p>
    <w:p w:rsidR="00C7765B" w:rsidRDefault="00C7765B" w:rsidP="00C7765B">
      <w:pPr>
        <w:pStyle w:val="Paragraphestandard"/>
        <w:tabs>
          <w:tab w:val="left" w:pos="567"/>
        </w:tabs>
      </w:pPr>
      <w:r>
        <w:t xml:space="preserve">What the Treaty on the Functioning of the European Union foresees in its Article 83 is that between the areas of crime where the European Union can establish minimum rules concerning the definition of criminal offences and sanctions is the one on the criminal sexual exploitation of children. On that basis, it was agreed the Directive 2011/93/EU of the European Parliament and of the Council of 13 December 2011 on combating the sexual abuse and sexual exploitation of children and child pornography, and replacing Council Framework Decision 2004/68/JHA: </w:t>
      </w:r>
    </w:p>
    <w:p w:rsidR="00C7765B" w:rsidRDefault="000163C4" w:rsidP="00C7765B">
      <w:pPr>
        <w:pStyle w:val="Paragraphestandard"/>
        <w:tabs>
          <w:tab w:val="left" w:pos="567"/>
        </w:tabs>
      </w:pPr>
      <w:hyperlink r:id="rId7" w:history="1">
        <w:r w:rsidR="00C7765B" w:rsidRPr="00C7765B">
          <w:rPr>
            <w:color w:val="0000FF"/>
            <w:u w:val="single"/>
          </w:rPr>
          <w:t>https://eur-lex.europa.eu/legal-content/EN/ALL/?uri=celex%3A32011L0093</w:t>
        </w:r>
      </w:hyperlink>
    </w:p>
    <w:p w:rsidR="00C7765B" w:rsidRDefault="00C7765B" w:rsidP="00C7765B">
      <w:pPr>
        <w:pStyle w:val="Paragraphestandard"/>
        <w:tabs>
          <w:tab w:val="left" w:pos="567"/>
        </w:tabs>
      </w:pPr>
    </w:p>
    <w:p w:rsidR="00C7765B" w:rsidRDefault="00C7765B" w:rsidP="004E3C8A">
      <w:pPr>
        <w:pStyle w:val="Paragraphestandard"/>
        <w:tabs>
          <w:tab w:val="left" w:pos="567"/>
        </w:tabs>
      </w:pPr>
      <w:r>
        <w:t xml:space="preserve">It </w:t>
      </w:r>
      <w:r w:rsidR="004E3C8A">
        <w:t xml:space="preserve">may be </w:t>
      </w:r>
      <w:r>
        <w:t xml:space="preserve">also interesting to note that Article 24 of the </w:t>
      </w:r>
      <w:r w:rsidR="004E3C8A">
        <w:t xml:space="preserve">EU </w:t>
      </w:r>
      <w:r>
        <w:t xml:space="preserve">Charter </w:t>
      </w:r>
      <w:r w:rsidR="004E3C8A">
        <w:t xml:space="preserve">of Fundamental Rights </w:t>
      </w:r>
      <w:r>
        <w:t>includes the protection of the Rights of the Child. Those provisions have to be respe</w:t>
      </w:r>
      <w:r w:rsidR="004E3C8A">
        <w:t xml:space="preserve">cted by </w:t>
      </w:r>
      <w:r w:rsidR="008A4E8A">
        <w:t xml:space="preserve">Member </w:t>
      </w:r>
      <w:r w:rsidR="004E3C8A">
        <w:t>S</w:t>
      </w:r>
      <w:r w:rsidR="008A4E8A">
        <w:t>tates</w:t>
      </w:r>
      <w:r w:rsidR="004E3C8A">
        <w:t xml:space="preserve"> when applying EU law:</w:t>
      </w:r>
    </w:p>
    <w:p w:rsidR="004E3C8A" w:rsidRDefault="000163C4" w:rsidP="004E3C8A">
      <w:pPr>
        <w:pStyle w:val="Paragraphestandard"/>
        <w:tabs>
          <w:tab w:val="left" w:pos="567"/>
        </w:tabs>
      </w:pPr>
      <w:hyperlink r:id="rId8" w:history="1">
        <w:r w:rsidR="004E3C8A" w:rsidRPr="004E3C8A">
          <w:rPr>
            <w:color w:val="0000FF"/>
            <w:u w:val="single"/>
          </w:rPr>
          <w:t>https://fra.europa.eu/en/charterpedia/article/24-rights-child</w:t>
        </w:r>
      </w:hyperlink>
    </w:p>
    <w:p w:rsidR="00C7765B" w:rsidRDefault="00C7765B" w:rsidP="00024FCC">
      <w:pPr>
        <w:pStyle w:val="Paragraphestandard"/>
        <w:tabs>
          <w:tab w:val="left" w:pos="567"/>
        </w:tabs>
      </w:pPr>
    </w:p>
    <w:p w:rsidR="00C7765B" w:rsidRDefault="004E3C8A" w:rsidP="005F01F6">
      <w:pPr>
        <w:pStyle w:val="Paragraphestandard"/>
        <w:tabs>
          <w:tab w:val="left" w:pos="567"/>
        </w:tabs>
      </w:pPr>
      <w:r w:rsidRPr="004E3C8A">
        <w:t xml:space="preserve">Please </w:t>
      </w:r>
      <w:r w:rsidR="005F01F6">
        <w:t xml:space="preserve">do not hesitate </w:t>
      </w:r>
      <w:r w:rsidRPr="004E3C8A">
        <w:t xml:space="preserve">to contact </w:t>
      </w:r>
      <w:r w:rsidR="005F01F6">
        <w:t xml:space="preserve">us again </w:t>
      </w:r>
      <w:r w:rsidRPr="004E3C8A">
        <w:t>if you need any further information.</w:t>
      </w:r>
    </w:p>
    <w:p w:rsidR="004E3C8A" w:rsidRDefault="004E3C8A" w:rsidP="00024FCC">
      <w:pPr>
        <w:pStyle w:val="Paragraphestandard"/>
        <w:tabs>
          <w:tab w:val="left" w:pos="567"/>
        </w:tabs>
      </w:pPr>
    </w:p>
    <w:p w:rsidR="005F01F6" w:rsidRDefault="005F01F6" w:rsidP="003F7835">
      <w:pPr>
        <w:tabs>
          <w:tab w:val="left" w:pos="567"/>
          <w:tab w:val="left" w:pos="4820"/>
          <w:tab w:val="left" w:pos="7371"/>
          <w:tab w:val="left" w:pos="9639"/>
        </w:tabs>
        <w:spacing w:line="320" w:lineRule="exact"/>
      </w:pPr>
    </w:p>
    <w:p w:rsidR="005F01F6" w:rsidRDefault="005F01F6" w:rsidP="003F7835">
      <w:pPr>
        <w:tabs>
          <w:tab w:val="left" w:pos="567"/>
          <w:tab w:val="left" w:pos="4820"/>
          <w:tab w:val="left" w:pos="7371"/>
          <w:tab w:val="left" w:pos="9639"/>
        </w:tabs>
        <w:spacing w:line="320" w:lineRule="exact"/>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4943CC" w:rsidRDefault="004943CC" w:rsidP="00732BAA">
      <w:pPr>
        <w:tabs>
          <w:tab w:val="left" w:pos="567"/>
          <w:tab w:val="left" w:pos="4820"/>
          <w:tab w:val="left" w:pos="7371"/>
          <w:tab w:val="left" w:pos="9639"/>
        </w:tabs>
        <w:spacing w:line="320" w:lineRule="exact"/>
        <w:outlineLvl w:val="0"/>
        <w:rPr>
          <w:bCs/>
        </w:rPr>
      </w:pPr>
      <w:r>
        <w:rPr>
          <w:bCs/>
        </w:rPr>
        <w:t>Fernando FLORINDO</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AA" w:rsidRDefault="00732BAA">
      <w:pPr>
        <w:spacing w:line="240" w:lineRule="auto"/>
      </w:pPr>
      <w:r>
        <w:separator/>
      </w:r>
    </w:p>
  </w:endnote>
  <w:endnote w:type="continuationSeparator" w:id="0">
    <w:p w:rsidR="00732BAA" w:rsidRDefault="00732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163C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163C4">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163C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163C4">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AA" w:rsidRDefault="00732BAA">
      <w:pPr>
        <w:spacing w:line="240" w:lineRule="auto"/>
      </w:pPr>
      <w:r>
        <w:separator/>
      </w:r>
    </w:p>
  </w:footnote>
  <w:footnote w:type="continuationSeparator" w:id="0">
    <w:p w:rsidR="00732BAA" w:rsidRDefault="00732BAA">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 acting as secretariat for the European Council pursuant to Article 235(4) of the Treaty on the Functioning of the European Union - has examined your request on the basis of the applicable rules: Regulation (EC) No 1049/2001 of the European Parliament and of the Council regarding public access to European Parliament, Council and Commission documents (OJ L 145, 31.5.2001, p. 43) and the specific provisions of the European Council's Rules of Procedure (European Council Decision No 2009/882/EU, OJ L 315, 2.12.2009, p. 51) set out in Article 10(2) which makes Annex II to the Council's Rules of Procedure (Council Decision No 2009/937/EU, OJ L 325, 11.12.2009, p. 35) applicable mutatis mutandis.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0163C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732BAA"/>
    <w:rsid w:val="000124AA"/>
    <w:rsid w:val="000163C4"/>
    <w:rsid w:val="00024FCC"/>
    <w:rsid w:val="00063ECF"/>
    <w:rsid w:val="000B003E"/>
    <w:rsid w:val="000C2681"/>
    <w:rsid w:val="000E0B76"/>
    <w:rsid w:val="000E1E8D"/>
    <w:rsid w:val="00142991"/>
    <w:rsid w:val="00147705"/>
    <w:rsid w:val="00147750"/>
    <w:rsid w:val="00155AFE"/>
    <w:rsid w:val="00183518"/>
    <w:rsid w:val="00192AF3"/>
    <w:rsid w:val="001948EF"/>
    <w:rsid w:val="001B3A54"/>
    <w:rsid w:val="0027064F"/>
    <w:rsid w:val="00274A0B"/>
    <w:rsid w:val="002D1055"/>
    <w:rsid w:val="002D6BC4"/>
    <w:rsid w:val="00302547"/>
    <w:rsid w:val="00305BEE"/>
    <w:rsid w:val="00325C76"/>
    <w:rsid w:val="003339CE"/>
    <w:rsid w:val="0034067B"/>
    <w:rsid w:val="003B3795"/>
    <w:rsid w:val="003E2C47"/>
    <w:rsid w:val="003F5840"/>
    <w:rsid w:val="003F75C7"/>
    <w:rsid w:val="003F7835"/>
    <w:rsid w:val="00412C26"/>
    <w:rsid w:val="00447B7F"/>
    <w:rsid w:val="004943CC"/>
    <w:rsid w:val="004E3C8A"/>
    <w:rsid w:val="004E419F"/>
    <w:rsid w:val="00572543"/>
    <w:rsid w:val="005806D2"/>
    <w:rsid w:val="00581765"/>
    <w:rsid w:val="005D2BDC"/>
    <w:rsid w:val="005D7217"/>
    <w:rsid w:val="005F01F6"/>
    <w:rsid w:val="005F4197"/>
    <w:rsid w:val="0061230F"/>
    <w:rsid w:val="00644F2F"/>
    <w:rsid w:val="00645106"/>
    <w:rsid w:val="0064732E"/>
    <w:rsid w:val="006774B0"/>
    <w:rsid w:val="006975A8"/>
    <w:rsid w:val="006A1265"/>
    <w:rsid w:val="006A66CC"/>
    <w:rsid w:val="006B058C"/>
    <w:rsid w:val="006F4819"/>
    <w:rsid w:val="00701660"/>
    <w:rsid w:val="00714092"/>
    <w:rsid w:val="00732BAA"/>
    <w:rsid w:val="00767C30"/>
    <w:rsid w:val="007A2B93"/>
    <w:rsid w:val="007C5327"/>
    <w:rsid w:val="00814280"/>
    <w:rsid w:val="00822000"/>
    <w:rsid w:val="008723D5"/>
    <w:rsid w:val="008A1EE0"/>
    <w:rsid w:val="008A4E8A"/>
    <w:rsid w:val="008D3669"/>
    <w:rsid w:val="00975C2B"/>
    <w:rsid w:val="009A1E6F"/>
    <w:rsid w:val="009A4DD3"/>
    <w:rsid w:val="009A692E"/>
    <w:rsid w:val="009A6F3C"/>
    <w:rsid w:val="009B02F2"/>
    <w:rsid w:val="00A24F59"/>
    <w:rsid w:val="00A363A6"/>
    <w:rsid w:val="00A43FEB"/>
    <w:rsid w:val="00A91733"/>
    <w:rsid w:val="00AA44DD"/>
    <w:rsid w:val="00AA694C"/>
    <w:rsid w:val="00AB0003"/>
    <w:rsid w:val="00AC6F29"/>
    <w:rsid w:val="00AE238D"/>
    <w:rsid w:val="00AF3128"/>
    <w:rsid w:val="00BA1627"/>
    <w:rsid w:val="00BA4FA4"/>
    <w:rsid w:val="00BB3A2F"/>
    <w:rsid w:val="00BF034F"/>
    <w:rsid w:val="00C14D51"/>
    <w:rsid w:val="00C15422"/>
    <w:rsid w:val="00C21F23"/>
    <w:rsid w:val="00C7765B"/>
    <w:rsid w:val="00CA2C25"/>
    <w:rsid w:val="00CA6645"/>
    <w:rsid w:val="00CC3A43"/>
    <w:rsid w:val="00CC6C35"/>
    <w:rsid w:val="00D03DBB"/>
    <w:rsid w:val="00D23D2B"/>
    <w:rsid w:val="00D3595A"/>
    <w:rsid w:val="00D71626"/>
    <w:rsid w:val="00D72EC6"/>
    <w:rsid w:val="00D9218F"/>
    <w:rsid w:val="00D93672"/>
    <w:rsid w:val="00DB284D"/>
    <w:rsid w:val="00DF4C32"/>
    <w:rsid w:val="00E40267"/>
    <w:rsid w:val="00E55A5F"/>
    <w:rsid w:val="00E92860"/>
    <w:rsid w:val="00EC17FE"/>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341B6F0"/>
  <w15:docId w15:val="{BA064108-C11F-4978-9AF5-EA331606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985619989">
      <w:bodyDiv w:val="1"/>
      <w:marLeft w:val="0"/>
      <w:marRight w:val="0"/>
      <w:marTop w:val="0"/>
      <w:marBottom w:val="0"/>
      <w:divBdr>
        <w:top w:val="none" w:sz="0" w:space="0" w:color="auto"/>
        <w:left w:val="none" w:sz="0" w:space="0" w:color="auto"/>
        <w:bottom w:val="none" w:sz="0" w:space="0" w:color="auto"/>
        <w:right w:val="none" w:sz="0" w:space="0" w:color="auto"/>
      </w:divBdr>
    </w:div>
    <w:div w:id="1464302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charterpedia/article/24-rights-chil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lex.europa.eu/legal-content/EN/ALL/?uri=celex%3A32011L009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JG</cp:lastModifiedBy>
  <cp:revision>4</cp:revision>
  <cp:lastPrinted>2016-08-29T09:27:00Z</cp:lastPrinted>
  <dcterms:created xsi:type="dcterms:W3CDTF">2019-11-11T16:34:00Z</dcterms:created>
  <dcterms:modified xsi:type="dcterms:W3CDTF">2019-11-13T07:57:00Z</dcterms:modified>
</cp:coreProperties>
</file>